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295" w:rsidRDefault="00233295">
      <w:pPr>
        <w:pStyle w:val="4"/>
        <w:spacing w:before="0" w:after="0"/>
        <w:ind w:firstLine="709"/>
        <w:jc w:val="right"/>
        <w:rPr>
          <w:rFonts w:ascii="PT Astra Serif" w:hAnsi="PT Astra Serif"/>
          <w:b w:val="0"/>
          <w:sz w:val="24"/>
          <w:szCs w:val="24"/>
        </w:rPr>
      </w:pPr>
      <w:bookmarkStart w:id="0" w:name="_GoBack"/>
      <w:bookmarkEnd w:id="0"/>
    </w:p>
    <w:p w:rsidR="00233295" w:rsidRDefault="00233295">
      <w:pPr>
        <w:pStyle w:val="31"/>
        <w:ind w:left="0"/>
        <w:rPr>
          <w:sz w:val="28"/>
          <w:szCs w:val="28"/>
        </w:rPr>
      </w:pPr>
    </w:p>
    <w:p w:rsidR="00233295" w:rsidRDefault="002018B2">
      <w:pPr>
        <w:pStyle w:val="31"/>
        <w:ind w:left="0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Извещение</w:t>
      </w:r>
    </w:p>
    <w:p w:rsidR="00233295" w:rsidRDefault="002018B2">
      <w:pPr>
        <w:pStyle w:val="31"/>
        <w:ind w:left="0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о проведении электронного аукциона по продаже земельных участков </w:t>
      </w:r>
      <w:r>
        <w:rPr>
          <w:rFonts w:ascii="PT Astra Serif" w:hAnsi="PT Astra Serif"/>
          <w:color w:val="auto"/>
          <w:sz w:val="28"/>
          <w:szCs w:val="28"/>
        </w:rPr>
        <w:br/>
        <w:t xml:space="preserve">с кадастровыми номерами 71:14:030401:582, 71:14:010301:1044  </w:t>
      </w:r>
    </w:p>
    <w:p w:rsidR="00233295" w:rsidRDefault="00233295">
      <w:pPr>
        <w:pStyle w:val="31"/>
        <w:ind w:left="0" w:firstLine="709"/>
        <w:rPr>
          <w:rFonts w:ascii="PT Astra Serif" w:hAnsi="PT Astra Serif"/>
          <w:color w:val="auto"/>
          <w:sz w:val="28"/>
          <w:szCs w:val="28"/>
        </w:rPr>
      </w:pP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Организатор аукциона: </w:t>
      </w:r>
      <w:r>
        <w:rPr>
          <w:rFonts w:ascii="PT Astra Serif" w:hAnsi="PT Astra Serif"/>
          <w:sz w:val="28"/>
          <w:szCs w:val="28"/>
        </w:rPr>
        <w:t xml:space="preserve">Комитет имущественных и земельных отношений администрации города Тулы. </w:t>
      </w:r>
    </w:p>
    <w:p w:rsidR="00233295" w:rsidRDefault="002018B2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Адрес: 300034, город Тула, ул. Гоголевская, 73, тел. +7 (4872) 52-07-00 доб. 735, 738. Адрес электронной почты: </w: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begin"/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HYPERLINK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"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mailto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: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KIZO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@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cityadm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.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tula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.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ru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" \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h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separate"/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KIZO</w:t>
      </w:r>
      <w:r>
        <w:rPr>
          <w:rStyle w:val="a4"/>
          <w:rFonts w:ascii="PT Astra Serif" w:hAnsi="PT Astra Serif"/>
          <w:color w:val="auto"/>
          <w:sz w:val="28"/>
          <w:szCs w:val="28"/>
        </w:rPr>
        <w:t>@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cityadm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</w:rPr>
        <w:t>.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tula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</w:rPr>
        <w:t>.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ru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end"/>
      </w:r>
      <w:r>
        <w:rPr>
          <w:rFonts w:ascii="PT Astra Serif" w:hAnsi="PT Astra Serif"/>
          <w:sz w:val="28"/>
          <w:szCs w:val="28"/>
        </w:rPr>
        <w:t>, ИНН 7102005410.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Контактное лицо: 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Ломакин Дмитрий Яковлевич – начальник отд</w:t>
      </w:r>
      <w:r>
        <w:rPr>
          <w:rFonts w:ascii="PT Astra Serif" w:hAnsi="PT Astra Serif"/>
          <w:sz w:val="28"/>
          <w:szCs w:val="28"/>
        </w:rPr>
        <w:t>ела проведения торгов комитета имущественных и земельных отношений администрации города Тулы;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Анненкова Елена Вадимовна – референт отдела проведения торгов комитета имущественных и земельных отношений администрации города Тулы.</w:t>
      </w:r>
    </w:p>
    <w:p w:rsidR="00233295" w:rsidRDefault="002018B2">
      <w:pPr>
        <w:widowControl w:val="0"/>
        <w:tabs>
          <w:tab w:val="left" w:pos="709"/>
          <w:tab w:val="left" w:pos="3600"/>
        </w:tabs>
        <w:ind w:firstLine="709"/>
        <w:jc w:val="both"/>
      </w:pPr>
      <w:r>
        <w:rPr>
          <w:rFonts w:ascii="PT Astra Serif" w:hAnsi="PT Astra Serif"/>
          <w:b/>
          <w:sz w:val="28"/>
          <w:szCs w:val="28"/>
        </w:rPr>
        <w:t>Оператор электронной площадк</w:t>
      </w:r>
      <w:r>
        <w:rPr>
          <w:rFonts w:ascii="PT Astra Serif" w:hAnsi="PT Astra Serif"/>
          <w:b/>
          <w:sz w:val="28"/>
          <w:szCs w:val="28"/>
        </w:rPr>
        <w:t>и: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АО «Сбербанк-АСТ»,</w:t>
      </w:r>
      <w:r>
        <w:rPr>
          <w:rFonts w:ascii="PT Astra Serif" w:hAnsi="PT Astra Serif"/>
          <w:color w:val="000000"/>
          <w:sz w:val="28"/>
          <w:szCs w:val="28"/>
        </w:rPr>
        <w:t xml:space="preserve"> владеющее сайтом </w:t>
      </w:r>
      <w:hyperlink r:id="rId5">
        <w:r>
          <w:rPr>
            <w:rFonts w:ascii="PT Astra Serif" w:hAnsi="PT Astra Serif"/>
            <w:sz w:val="28"/>
            <w:szCs w:val="28"/>
            <w:u w:val="single"/>
          </w:rPr>
          <w:t>http</w:t>
        </w:r>
        <w:r>
          <w:rPr>
            <w:rFonts w:ascii="PT Astra Serif" w:hAnsi="PT Astra Serif"/>
            <w:sz w:val="28"/>
            <w:szCs w:val="28"/>
            <w:u w:val="single"/>
            <w:lang w:val="en-US"/>
          </w:rPr>
          <w:t>s</w:t>
        </w:r>
        <w:r>
          <w:rPr>
            <w:rFonts w:ascii="PT Astra Serif" w:hAnsi="PT Astra Serif"/>
            <w:sz w:val="28"/>
            <w:szCs w:val="28"/>
            <w:u w:val="single"/>
          </w:rPr>
          <w:t>://utp.sberbank-ast.ru/AP</w:t>
        </w:r>
      </w:hyperlink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Адрес: 119435, г. Москва, Большой Саввинский переулок, д. 12, стр. 9, тел. 8 (495)</w:t>
      </w:r>
      <w:r>
        <w:rPr>
          <w:rFonts w:ascii="PT Astra Serif" w:hAnsi="PT Astra Serif"/>
          <w:sz w:val="28"/>
          <w:szCs w:val="28"/>
        </w:rPr>
        <w:t xml:space="preserve"> 787-29-97.</w:t>
      </w:r>
    </w:p>
    <w:p w:rsidR="00233295" w:rsidRPr="002018B2" w:rsidRDefault="002018B2">
      <w:pPr>
        <w:ind w:firstLine="709"/>
        <w:jc w:val="both"/>
        <w:rPr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  <w:lang w:val="en-US"/>
        </w:rPr>
        <w:t xml:space="preserve">-mail: </w:t>
      </w:r>
      <w:r>
        <w:rPr>
          <w:rFonts w:ascii="PT Astra Serif" w:eastAsia="Calibri" w:hAnsi="PT Astra Serif"/>
          <w:sz w:val="28"/>
          <w:szCs w:val="28"/>
          <w:lang w:val="en-US"/>
        </w:rPr>
        <w:t>info@sberbank-ast.ru.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eastAsia="Calibri" w:hAnsi="PT Astra Serif"/>
          <w:color w:val="auto"/>
          <w:sz w:val="28"/>
          <w:szCs w:val="28"/>
        </w:rPr>
        <w:t>Адрес электронной площадки в информационно-телекоммуникационной сети «Интернет»:</w:t>
      </w:r>
      <w:r>
        <w:rPr>
          <w:rFonts w:ascii="PT Astra Serif" w:eastAsia="Calibri" w:hAnsi="PT Astra Serif"/>
          <w:b/>
          <w:color w:val="auto"/>
          <w:sz w:val="28"/>
          <w:szCs w:val="28"/>
        </w:rPr>
        <w:t xml:space="preserve"> </w:t>
      </w:r>
      <w:hyperlink r:id="rId6">
        <w:r>
          <w:rPr>
            <w:rStyle w:val="a4"/>
            <w:rFonts w:ascii="PT Astra Serif" w:hAnsi="PT Astra Serif"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color w:val="auto"/>
          <w:sz w:val="28"/>
          <w:szCs w:val="28"/>
        </w:rPr>
        <w:t>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Уполномоченный орган:</w:t>
      </w:r>
      <w:r>
        <w:rPr>
          <w:rFonts w:ascii="PT Astra Serif" w:hAnsi="PT Astra Serif"/>
          <w:sz w:val="28"/>
          <w:szCs w:val="28"/>
        </w:rPr>
        <w:t xml:space="preserve"> Комитет имущественных и земельных от</w:t>
      </w:r>
      <w:r>
        <w:rPr>
          <w:rFonts w:ascii="PT Astra Serif" w:hAnsi="PT Astra Serif"/>
          <w:sz w:val="28"/>
          <w:szCs w:val="28"/>
        </w:rPr>
        <w:t>ношений администрации города Тулы.</w:t>
      </w:r>
    </w:p>
    <w:p w:rsidR="00233295" w:rsidRDefault="002018B2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Адрес: 300034, город Тула, ул. Гоголевская, 73, тел. +7 (4872) 52-07-00 доб. 735, 738. Адрес электронной почты: </w: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begin"/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HYPERLINK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"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mailto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: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KIZO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@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cityadm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.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tula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.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ru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>" \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instrText>h</w:instrText>
      </w:r>
      <w:r w:rsidRPr="002018B2">
        <w:rPr>
          <w:rStyle w:val="a4"/>
          <w:rFonts w:ascii="PT Astra Serif" w:hAnsi="PT Astra Serif"/>
          <w:color w:val="auto"/>
          <w:sz w:val="28"/>
          <w:szCs w:val="28"/>
        </w:rPr>
        <w:instrText xml:space="preserve"> </w:instrText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separate"/>
      </w:r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KIZO</w:t>
      </w:r>
      <w:r>
        <w:rPr>
          <w:rStyle w:val="a4"/>
          <w:rFonts w:ascii="PT Astra Serif" w:hAnsi="PT Astra Serif"/>
          <w:color w:val="auto"/>
          <w:sz w:val="28"/>
          <w:szCs w:val="28"/>
        </w:rPr>
        <w:t>@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cityadm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</w:rPr>
        <w:t>.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tula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</w:rPr>
        <w:t>.</w:t>
      </w:r>
      <w:proofErr w:type="spellStart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t>ru</w:t>
      </w:r>
      <w:proofErr w:type="spellEnd"/>
      <w:r>
        <w:rPr>
          <w:rStyle w:val="a4"/>
          <w:rFonts w:ascii="PT Astra Serif" w:hAnsi="PT Astra Serif"/>
          <w:color w:val="auto"/>
          <w:sz w:val="28"/>
          <w:szCs w:val="28"/>
          <w:lang w:val="en-US"/>
        </w:rPr>
        <w:fldChar w:fldCharType="end"/>
      </w:r>
      <w:r>
        <w:rPr>
          <w:rFonts w:ascii="PT Astra Serif" w:hAnsi="PT Astra Serif"/>
          <w:sz w:val="28"/>
          <w:szCs w:val="28"/>
        </w:rPr>
        <w:t>, ИНН 7102005410.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Реквизиты решения о пров</w:t>
      </w:r>
      <w:r>
        <w:rPr>
          <w:rFonts w:ascii="PT Astra Serif" w:hAnsi="PT Astra Serif"/>
          <w:b/>
          <w:sz w:val="28"/>
          <w:szCs w:val="28"/>
        </w:rPr>
        <w:t xml:space="preserve">едении аукциона: </w:t>
      </w:r>
      <w:r>
        <w:rPr>
          <w:rFonts w:ascii="PT Astra Serif" w:hAnsi="PT Astra Serif"/>
          <w:color w:val="000000"/>
          <w:sz w:val="28"/>
          <w:szCs w:val="28"/>
        </w:rPr>
        <w:t xml:space="preserve">электронный аукцион </w:t>
      </w:r>
      <w:r>
        <w:rPr>
          <w:rFonts w:ascii="PT Astra Serif" w:hAnsi="PT Astra Serif"/>
          <w:color w:val="000000"/>
          <w:sz w:val="28"/>
          <w:szCs w:val="28"/>
        </w:rPr>
        <w:br/>
        <w:t xml:space="preserve">по продаже земельных участков с кадастровыми номерами 71:14:030401:582, 71:14:010301:1044 проводится в соответствии с Земельным кодексом РФ, Гражданским кодексом РФ, решением Тульской городской Думы от 27.05.2015 </w:t>
      </w:r>
      <w:r>
        <w:rPr>
          <w:rFonts w:ascii="PT Astra Serif" w:hAnsi="PT Astra Serif"/>
          <w:color w:val="000000"/>
          <w:sz w:val="28"/>
          <w:szCs w:val="28"/>
        </w:rPr>
        <w:br/>
        <w:t>№ 12</w:t>
      </w:r>
      <w:r>
        <w:rPr>
          <w:rFonts w:ascii="PT Astra Serif" w:hAnsi="PT Astra Serif"/>
          <w:color w:val="000000"/>
          <w:sz w:val="28"/>
          <w:szCs w:val="28"/>
        </w:rPr>
        <w:t>/280 «О полномочиях органов местного самоуправления муниципального образования город Тула в области земельных отношений», распоряжениями администрации города Тулы от 11.08.2026 № 1/7049-р «О проведении аукциона по продаже земельного участка с кадастровым н</w:t>
      </w:r>
      <w:r>
        <w:rPr>
          <w:rFonts w:ascii="PT Astra Serif" w:hAnsi="PT Astra Serif"/>
          <w:color w:val="000000"/>
          <w:sz w:val="28"/>
          <w:szCs w:val="28"/>
        </w:rPr>
        <w:t xml:space="preserve">омером 71:14:030401:582», </w:t>
      </w:r>
      <w:r>
        <w:rPr>
          <w:rFonts w:ascii="PT Astra Serif" w:hAnsi="PT Astra Serif"/>
          <w:color w:val="000000"/>
          <w:sz w:val="28"/>
          <w:szCs w:val="28"/>
        </w:rPr>
        <w:br/>
        <w:t>от 25.11.2025 № 1/9570-р «О проведении аукциона по продаже земельного участка с кадастровым номером 71:14:010301:1044».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color w:val="auto"/>
          <w:sz w:val="28"/>
          <w:szCs w:val="28"/>
        </w:rPr>
        <w:t xml:space="preserve">Место проведения аукциона: </w:t>
      </w:r>
      <w:r>
        <w:rPr>
          <w:rFonts w:ascii="PT Astra Serif" w:hAnsi="PT Astra Serif"/>
          <w:color w:val="auto"/>
          <w:sz w:val="28"/>
          <w:szCs w:val="28"/>
        </w:rPr>
        <w:t>электронная площадка АО «Сбербанк - АСТ» (</w:t>
      </w:r>
      <w:hyperlink r:id="rId7">
        <w:r>
          <w:rPr>
            <w:rStyle w:val="a4"/>
            <w:rFonts w:ascii="PT Astra Serif" w:hAnsi="PT Astra Serif"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color w:val="auto"/>
          <w:sz w:val="28"/>
          <w:szCs w:val="28"/>
        </w:rPr>
        <w:t>).</w:t>
      </w:r>
    </w:p>
    <w:p w:rsidR="00233295" w:rsidRDefault="002018B2">
      <w:pPr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Место приема заявок на участие в аукционе (далее – Заявок): </w:t>
      </w:r>
      <w:r>
        <w:rPr>
          <w:rFonts w:ascii="PT Astra Serif" w:hAnsi="PT Astra Serif"/>
          <w:sz w:val="28"/>
          <w:szCs w:val="28"/>
        </w:rPr>
        <w:t xml:space="preserve">электронная </w:t>
      </w:r>
      <w:proofErr w:type="gramStart"/>
      <w:r>
        <w:rPr>
          <w:rFonts w:ascii="PT Astra Serif" w:hAnsi="PT Astra Serif"/>
          <w:sz w:val="28"/>
          <w:szCs w:val="28"/>
        </w:rPr>
        <w:t xml:space="preserve">площадка  </w:t>
      </w:r>
      <w:r>
        <w:rPr>
          <w:rFonts w:ascii="PT Astra Serif" w:hAnsi="PT Astra Serif"/>
          <w:bCs/>
          <w:sz w:val="28"/>
          <w:szCs w:val="28"/>
        </w:rPr>
        <w:t>АО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«Сбербанк - АСТ» (</w:t>
      </w:r>
      <w:hyperlink r:id="rId8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bCs/>
          <w:sz w:val="28"/>
          <w:szCs w:val="28"/>
        </w:rPr>
        <w:t>).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Вид</w:t>
      </w:r>
      <w:r>
        <w:rPr>
          <w:rFonts w:ascii="PT Astra Serif" w:hAnsi="PT Astra Serif"/>
          <w:b/>
          <w:sz w:val="28"/>
          <w:szCs w:val="28"/>
        </w:rPr>
        <w:t xml:space="preserve"> договора: </w:t>
      </w:r>
      <w:r>
        <w:rPr>
          <w:rFonts w:ascii="PT Astra Serif" w:hAnsi="PT Astra Serif"/>
          <w:sz w:val="28"/>
          <w:szCs w:val="28"/>
        </w:rPr>
        <w:t>договор купли - продажи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земельного участка.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Осмотр земельного участка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производится заявителями самостоятельно.</w:t>
      </w:r>
    </w:p>
    <w:p w:rsidR="00233295" w:rsidRDefault="002018B2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Требование к заявителям: </w:t>
      </w:r>
      <w:r>
        <w:rPr>
          <w:rFonts w:ascii="PT Astra Serif" w:hAnsi="PT Astra Serif"/>
          <w:bCs/>
          <w:sz w:val="28"/>
          <w:szCs w:val="28"/>
        </w:rPr>
        <w:t>участниками аукциона могут являться только граждане.</w:t>
      </w:r>
    </w:p>
    <w:p w:rsidR="00233295" w:rsidRDefault="002018B2">
      <w:pPr>
        <w:ind w:firstLine="709"/>
        <w:jc w:val="both"/>
        <w:rPr>
          <w:color w:val="000000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Дата размещения извещения: </w:t>
      </w:r>
      <w:r>
        <w:rPr>
          <w:rFonts w:ascii="PT Astra Serif" w:hAnsi="PT Astra Serif"/>
          <w:bCs/>
          <w:color w:val="000000"/>
          <w:sz w:val="28"/>
          <w:szCs w:val="28"/>
        </w:rPr>
        <w:t>«21» августа 2026 г.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и </w:t>
      </w:r>
      <w:r>
        <w:rPr>
          <w:rFonts w:ascii="PT Astra Serif" w:hAnsi="PT Astra Serif"/>
          <w:b/>
          <w:bCs/>
          <w:sz w:val="28"/>
          <w:szCs w:val="28"/>
        </w:rPr>
        <w:t>время начала приема Заявок</w:t>
      </w:r>
      <w:r>
        <w:rPr>
          <w:rFonts w:ascii="PT Astra Serif" w:hAnsi="PT Astra Serif"/>
          <w:sz w:val="28"/>
          <w:szCs w:val="28"/>
        </w:rPr>
        <w:t xml:space="preserve">: </w:t>
      </w:r>
      <w:r>
        <w:rPr>
          <w:rFonts w:ascii="PT Astra Serif" w:hAnsi="PT Astra Serif"/>
          <w:bCs/>
          <w:sz w:val="28"/>
          <w:szCs w:val="28"/>
        </w:rPr>
        <w:t xml:space="preserve">«22» августа 2026 г. в 09 час. 00 мин. </w:t>
      </w:r>
      <w:r>
        <w:rPr>
          <w:rFonts w:ascii="PT Astra Serif" w:hAnsi="PT Astra Serif"/>
          <w:sz w:val="28"/>
          <w:szCs w:val="28"/>
        </w:rPr>
        <w:t>Прием Заявок осуществляется круглосуточно.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и время окончания срока приема Заявок и начала их рассмотрения: </w:t>
      </w:r>
      <w:r>
        <w:rPr>
          <w:rFonts w:ascii="PT Astra Serif" w:hAnsi="PT Astra Serif"/>
          <w:bCs/>
          <w:sz w:val="28"/>
          <w:szCs w:val="28"/>
        </w:rPr>
        <w:t>«16» сентября 2026 г. в 13 час. 00 мин.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окончания рассмотрения Заявок: </w:t>
      </w:r>
      <w:r>
        <w:rPr>
          <w:rFonts w:ascii="PT Astra Serif" w:hAnsi="PT Astra Serif"/>
          <w:bCs/>
          <w:sz w:val="28"/>
          <w:szCs w:val="28"/>
        </w:rPr>
        <w:t>«17» сентября 2026 г.</w:t>
      </w:r>
    </w:p>
    <w:p w:rsidR="00233295" w:rsidRDefault="002018B2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и время начала проведения аукциона: </w:t>
      </w:r>
      <w:r>
        <w:rPr>
          <w:rFonts w:ascii="PT Astra Serif" w:hAnsi="PT Astra Serif"/>
          <w:bCs/>
          <w:sz w:val="28"/>
          <w:szCs w:val="28"/>
        </w:rPr>
        <w:t xml:space="preserve">«18» сентября 2026 г. </w:t>
      </w:r>
      <w:r>
        <w:rPr>
          <w:rFonts w:ascii="PT Astra Serif" w:hAnsi="PT Astra Serif"/>
          <w:bCs/>
          <w:sz w:val="28"/>
          <w:szCs w:val="28"/>
        </w:rPr>
        <w:br/>
        <w:t>в 10 час. 00 мин.</w:t>
      </w:r>
    </w:p>
    <w:p w:rsidR="00233295" w:rsidRDefault="002018B2">
      <w:pPr>
        <w:ind w:firstLine="709"/>
        <w:jc w:val="both"/>
        <w:rPr>
          <w:color w:val="000000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Предмет аукциона:</w:t>
      </w: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6"/>
        <w:gridCol w:w="6527"/>
      </w:tblGrid>
      <w:tr w:rsidR="00233295"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ind w:left="34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Лот № 1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Кадастровый номер,</w:t>
            </w:r>
          </w:p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земельный участок с кадастровым номером 71:14:030401:582, площадью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1 200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кв. м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Тульская область, городской округ город Тула, деревня верхнее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Елькино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территория  Верхнее</w:t>
            </w:r>
            <w:proofErr w:type="gram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Елькино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>, земельный участок 41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Категория земель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Земли населенных пунктов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AstraSerif-Regular"/>
                <w:color w:val="000000"/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Форма собственн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ости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неразграниченная государственная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Начальная цена</w:t>
            </w:r>
          </w:p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 рублях (НДС не облагается)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1 200 000,00 (Один миллион двести тысяч) рублей 00 копеек</w:t>
            </w:r>
          </w:p>
          <w:p w:rsidR="00233295" w:rsidRDefault="00233295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Сумма задатка в размере 100% от начальной цены объекта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1 200 000,00 (Один миллион двести тысяч) рублей 00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копеек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Шаг аукциона в размере 3% от начальной цены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36 000,00 (Тридцать шесть тысяч) рублей 00 копеек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Ограничения (обременения)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в</w:t>
            </w:r>
            <w:r>
              <w:rPr>
                <w:rFonts w:ascii="PT Astra Serif" w:hAnsi="PT Astra Serif"/>
                <w:bCs/>
                <w:iCs/>
                <w:color w:val="000000"/>
                <w:sz w:val="22"/>
                <w:szCs w:val="22"/>
                <w:lang w:bidi="ru-RU"/>
              </w:rPr>
              <w:t>ыписка из ЕГРН от 28.07.2026 № КУВИ-001/2026-101553560 – Приложение 3;</w:t>
            </w:r>
          </w:p>
          <w:p w:rsidR="00233295" w:rsidRDefault="002018B2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iCs/>
                <w:color w:val="000000"/>
                <w:sz w:val="22"/>
                <w:szCs w:val="22"/>
                <w:lang w:bidi="ru-RU"/>
              </w:rPr>
              <w:t xml:space="preserve">- градостроительный план земельного участка № </w:t>
            </w:r>
            <w:r>
              <w:rPr>
                <w:rFonts w:ascii="PT Astra Serif" w:hAnsi="PT Astra Serif"/>
                <w:bCs/>
                <w:iCs/>
                <w:color w:val="000000"/>
                <w:sz w:val="22"/>
                <w:szCs w:val="22"/>
                <w:lang w:bidi="ru-RU"/>
              </w:rPr>
              <w:t>РФ-71-2-26-0-00-2026-6658-0 -  Приложение 4</w:t>
            </w:r>
          </w:p>
        </w:tc>
      </w:tr>
    </w:tbl>
    <w:p w:rsidR="00233295" w:rsidRDefault="00233295">
      <w:pPr>
        <w:rPr>
          <w:rFonts w:ascii="PT Astra Serif" w:hAnsi="PT Astra Serif"/>
          <w:b/>
          <w:bCs/>
        </w:rPr>
      </w:pP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6"/>
        <w:gridCol w:w="6527"/>
      </w:tblGrid>
      <w:tr w:rsidR="00233295"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Лот № 2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Кадастровый номер,</w:t>
            </w:r>
          </w:p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земельный участок с кадастровым номером 71:14:010301:1044, площадью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585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кв. м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Тульская область, муниципальное образование город Тула, поселок Октябрьский,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севернее земельного участка</w:t>
            </w:r>
          </w:p>
          <w:p w:rsidR="00233295" w:rsidRDefault="002018B2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 кадастровым номером 71:14:000000:9098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Категория земель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Земли населенных пунктов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PTAstraSerif-Regular"/>
                <w:color w:val="000000"/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Форма собственности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неразграниченная государственная</w:t>
            </w:r>
          </w:p>
        </w:tc>
      </w:tr>
      <w:tr w:rsidR="00233295"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PTAstraSerif-Regular"/>
                <w:sz w:val="22"/>
                <w:szCs w:val="22"/>
              </w:rPr>
              <w:t xml:space="preserve">Сведения о </w:t>
            </w:r>
            <w:r>
              <w:rPr>
                <w:rFonts w:ascii="PT Astra Serif" w:hAnsi="PT Astra Serif" w:cs="PTAstraSerif-Regular"/>
                <w:sz w:val="22"/>
                <w:szCs w:val="22"/>
              </w:rPr>
              <w:t>ранее проведенных торгах: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ind w:firstLine="709"/>
              <w:jc w:val="both"/>
              <w:rPr>
                <w:rFonts w:ascii="PT Astra Serif" w:eastAsia="Arial Unicode MS" w:hAnsi="PT Astra Serif"/>
                <w:sz w:val="22"/>
                <w:szCs w:val="22"/>
              </w:rPr>
            </w:pPr>
            <w:r>
              <w:rPr>
                <w:rFonts w:ascii="PT Astra Serif" w:eastAsia="Arial Unicode MS" w:hAnsi="PT Astra Serif"/>
                <w:sz w:val="22"/>
                <w:szCs w:val="22"/>
              </w:rPr>
              <w:t>10.02.2026 Аукцион признан несостоявшимся (</w:t>
            </w:r>
            <w:r>
              <w:rPr>
                <w:rFonts w:ascii="PT Astra Serif" w:eastAsia="Arial Unicode MS" w:hAnsi="PT Astra Serif"/>
                <w:color w:val="000000"/>
                <w:sz w:val="22"/>
                <w:szCs w:val="22"/>
              </w:rPr>
              <w:t xml:space="preserve">по окончании срока подачи заявок на участие </w:t>
            </w:r>
            <w:r>
              <w:rPr>
                <w:rFonts w:ascii="PT Astra Serif" w:eastAsia="Arial Unicode MS" w:hAnsi="PT Astra Serif"/>
                <w:color w:val="000000"/>
                <w:sz w:val="22"/>
                <w:szCs w:val="22"/>
              </w:rPr>
              <w:br/>
              <w:t>в аукционе не подано ни одной заявки на участие в аукционе).</w:t>
            </w:r>
          </w:p>
          <w:p w:rsidR="00233295" w:rsidRDefault="002018B2">
            <w:pPr>
              <w:ind w:firstLine="709"/>
              <w:jc w:val="both"/>
              <w:rPr>
                <w:rFonts w:ascii="PT Astra Serif" w:eastAsia="Arial Unicode MS" w:hAnsi="PT Astra Serif"/>
                <w:sz w:val="22"/>
                <w:szCs w:val="22"/>
              </w:rPr>
            </w:pPr>
            <w:r>
              <w:rPr>
                <w:rFonts w:ascii="PT Astra Serif" w:eastAsia="Arial Unicode MS" w:hAnsi="PT Astra Serif"/>
                <w:sz w:val="22"/>
                <w:szCs w:val="22"/>
              </w:rPr>
              <w:t>Номер извещения:</w:t>
            </w:r>
          </w:p>
          <w:p w:rsidR="00233295" w:rsidRDefault="002018B2">
            <w:pPr>
              <w:ind w:firstLine="709"/>
              <w:jc w:val="both"/>
            </w:pPr>
            <w:r>
              <w:rPr>
                <w:rFonts w:ascii="PT Astra Serif" w:eastAsia="Arial Unicode MS" w:hAnsi="PT Astra Serif"/>
                <w:sz w:val="22"/>
                <w:szCs w:val="22"/>
              </w:rPr>
              <w:t xml:space="preserve">- </w:t>
            </w:r>
            <w:r>
              <w:rPr>
                <w:rFonts w:ascii="PT Astra Serif" w:eastAsia="Calibri" w:hAnsi="PT Astra Serif"/>
                <w:sz w:val="22"/>
                <w:szCs w:val="22"/>
                <w:lang w:val="x-none"/>
              </w:rPr>
              <w:t xml:space="preserve">на </w:t>
            </w:r>
            <w:r>
              <w:rPr>
                <w:rFonts w:ascii="PT Astra Serif" w:eastAsia="Calibri" w:hAnsi="PT Astra Serif"/>
                <w:sz w:val="22"/>
                <w:szCs w:val="22"/>
              </w:rPr>
              <w:t xml:space="preserve">сайте государственной информационной системы </w:t>
            </w:r>
            <w:r>
              <w:rPr>
                <w:rFonts w:ascii="PT Astra Serif" w:hAnsi="PT Astra Serif"/>
                <w:sz w:val="22"/>
                <w:szCs w:val="22"/>
              </w:rPr>
              <w:t>«Официальный с</w:t>
            </w:r>
            <w:r>
              <w:rPr>
                <w:rFonts w:ascii="PT Astra Serif" w:hAnsi="PT Astra Serif"/>
                <w:sz w:val="22"/>
                <w:szCs w:val="22"/>
              </w:rPr>
              <w:t>айт Российской Федерации в информационно-телекоммуникационной сети «Интернет» www.torgi.gov.ru (</w:t>
            </w:r>
            <w:r>
              <w:rPr>
                <w:rStyle w:val="a3"/>
                <w:rFonts w:ascii="PT Astra Serif" w:hAnsi="PT Astra Serif"/>
                <w:b w:val="0"/>
                <w:bCs w:val="0"/>
                <w:sz w:val="22"/>
                <w:szCs w:val="22"/>
              </w:rPr>
              <w:t>ГИС Торги</w:t>
            </w:r>
            <w:r>
              <w:rPr>
                <w:rFonts w:ascii="PT Astra Serif" w:hAnsi="PT Astra Serif"/>
                <w:sz w:val="22"/>
                <w:szCs w:val="22"/>
              </w:rPr>
              <w:t xml:space="preserve">) – № </w:t>
            </w:r>
            <w:r>
              <w:rPr>
                <w:rFonts w:ascii="PT Astra Serif" w:hAnsi="PT Astra Serif" w:cs="Arial"/>
                <w:sz w:val="22"/>
                <w:szCs w:val="22"/>
              </w:rPr>
              <w:t>21000018800000000648;</w:t>
            </w:r>
          </w:p>
          <w:p w:rsidR="00233295" w:rsidRDefault="002018B2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- на электронной площадке АО «Сбербанк-АСТ» -</w:t>
            </w:r>
            <w:r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  <w:t>SBR012-2512240017.4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Начальная цена</w:t>
            </w:r>
          </w:p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в рублях (НДС не облагается)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492 000,00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(Четыреста девяносто две тысячи) рублей 00 копеек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Сумма задатка в размере 100% от начальной цены объекта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492 000,00 (Четыреста девяносто две тысячи) рублей 00 копеек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Шаг аукциона в размере 3% от начальной цены объекта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14 760,00 (Четырнадцат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ь тысяч семьсот шестьдесят) рублей 00 копеек</w:t>
            </w:r>
          </w:p>
        </w:tc>
      </w:tr>
      <w:tr w:rsidR="0023329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Ограничения (обременения)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95" w:rsidRDefault="002018B2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в</w:t>
            </w:r>
            <w:r>
              <w:rPr>
                <w:rFonts w:ascii="PT Astra Serif" w:hAnsi="PT Astra Serif"/>
                <w:bCs/>
                <w:iCs/>
                <w:color w:val="000000"/>
                <w:sz w:val="22"/>
                <w:szCs w:val="22"/>
                <w:lang w:bidi="ru-RU"/>
              </w:rPr>
              <w:t>ыписка из ЕГРН от 18.08.2026 № КУВИ-001/2026-111435232 – Приложение 5;</w:t>
            </w:r>
          </w:p>
          <w:p w:rsidR="00233295" w:rsidRDefault="002018B2">
            <w:pPr>
              <w:rPr>
                <w:color w:val="000000"/>
              </w:rPr>
            </w:pPr>
            <w:r>
              <w:rPr>
                <w:rFonts w:ascii="PT Astra Serif" w:hAnsi="PT Astra Serif"/>
                <w:bCs/>
                <w:iCs/>
                <w:color w:val="000000"/>
                <w:sz w:val="22"/>
                <w:szCs w:val="22"/>
                <w:lang w:bidi="ru-RU"/>
              </w:rPr>
              <w:t>- градостроительный план земельного участка № РФ-71-2-26-0-00-2026-6582-0 - Приложение 6</w:t>
            </w:r>
          </w:p>
        </w:tc>
      </w:tr>
    </w:tbl>
    <w:p w:rsidR="00233295" w:rsidRDefault="00233295">
      <w:pPr>
        <w:rPr>
          <w:rFonts w:ascii="PT Astra Serif" w:hAnsi="PT Astra Serif"/>
          <w:b/>
          <w:bCs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</w:rPr>
        <w:t>Для Лотов 1,2: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</w:rPr>
        <w:t>Существенные условия договора купли-продажи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>Договор купли-продажи земельного участка заключается между комитетом имущественных и земельных отношений администрации города Тулы (далее - Продавец) и победителем аукциона, либо лицом, подавшим единственную заяв</w:t>
      </w:r>
      <w:r>
        <w:rPr>
          <w:rFonts w:ascii="PT Astra Serif" w:hAnsi="PT Astra Serif" w:cs="PTAstraSerif-Regular"/>
          <w:sz w:val="28"/>
          <w:szCs w:val="28"/>
        </w:rPr>
        <w:t>ку на участие в аукционе и соответствующим указанным в извещении о проведении аукциона требованиям к участникам аукциона при условии, что заявка на участие в аукционе также соответствует указанным в извещении о проведении аукциона условиям аукциона, либо з</w:t>
      </w:r>
      <w:r>
        <w:rPr>
          <w:rFonts w:ascii="PT Astra Serif" w:hAnsi="PT Astra Serif" w:cs="PTAstraSerif-Regular"/>
          <w:sz w:val="28"/>
          <w:szCs w:val="28"/>
        </w:rPr>
        <w:t>аявителем, признанным единственным участником аукциона, либо единственным принявшим участие в аукционе участником (далее - Покупатель).</w:t>
      </w:r>
    </w:p>
    <w:p w:rsidR="00233295" w:rsidRDefault="002018B2">
      <w:pPr>
        <w:ind w:firstLine="709"/>
        <w:jc w:val="both"/>
      </w:pPr>
      <w:r>
        <w:rPr>
          <w:rFonts w:ascii="PT Astra Serif" w:eastAsia="Calibri" w:hAnsi="PT Astra Serif" w:cs="Calibri"/>
          <w:sz w:val="28"/>
          <w:szCs w:val="28"/>
          <w:lang w:eastAsia="en-US"/>
        </w:rPr>
        <w:t>Задаток, внесенный лицом, признанным победителем аукциона, задаток, внесенный иным лицом, с которым договор купли-продаж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и земельного участка заключается в соответствии с </w:t>
      </w:r>
      <w:hyperlink r:id="rId9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10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14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11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20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или </w:t>
      </w:r>
      <w:hyperlink r:id="rId12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25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ст. 39.12 Земельного кодекса РФ, засчитывается в оплату приобретаемого з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>емельного участка. Задатки, внесенные этими лицами, не заключившими в установленном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>Оплата суммы, предусмотренной договором купли-про</w:t>
      </w:r>
      <w:r>
        <w:rPr>
          <w:rFonts w:ascii="PT Astra Serif" w:hAnsi="PT Astra Serif" w:cs="PTAstraSerif-Regular"/>
          <w:sz w:val="28"/>
          <w:szCs w:val="28"/>
        </w:rPr>
        <w:t>дажи, производится покупателем на счет продавца в течение 30 (Тридцати) календарных дней с момента подписания договора купли-продажи.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>Обязанность Покупателя по оплате приобретаемого в собственность земельного участка считается надлежащим образом исполненно</w:t>
      </w:r>
      <w:r>
        <w:rPr>
          <w:rFonts w:ascii="PT Astra Serif" w:hAnsi="PT Astra Serif" w:cs="PTAstraSerif-Regular"/>
          <w:sz w:val="28"/>
          <w:szCs w:val="28"/>
        </w:rPr>
        <w:t>й с даты зачисления в полном объеме денежных средств на счет Продавца, указанный в договоре купли-продажи.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сносу здания, сооружения, объекта незавершенного строительства, которые расположены на земельном участке и в отношении которых приня</w:t>
      </w:r>
      <w:r>
        <w:rPr>
          <w:rFonts w:ascii="PT Astra Serif" w:hAnsi="PT Astra Serif"/>
          <w:sz w:val="28"/>
          <w:szCs w:val="28"/>
        </w:rPr>
        <w:t xml:space="preserve">то решение о сносе самовольной постройки, в срок, не превышающий двенадцати месяцев </w:t>
      </w:r>
      <w:r>
        <w:rPr>
          <w:rFonts w:ascii="PT Astra Serif" w:hAnsi="PT Astra Serif"/>
          <w:b/>
          <w:sz w:val="28"/>
          <w:szCs w:val="28"/>
        </w:rPr>
        <w:t>- обязательства отсутствуют.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сносу здания, сооружения, объекта незавершенного строительства, которые расположены на земельном участке и в отношении которых</w:t>
      </w:r>
      <w:r>
        <w:rPr>
          <w:rFonts w:ascii="PT Astra Serif" w:hAnsi="PT Astra Serif"/>
          <w:sz w:val="28"/>
          <w:szCs w:val="28"/>
        </w:rPr>
        <w:t xml:space="preserve">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муниципального округа или городского округа по месту нахождения самовольной пост</w:t>
      </w:r>
      <w:r>
        <w:rPr>
          <w:rFonts w:ascii="PT Astra Serif" w:hAnsi="PT Astra Serif"/>
          <w:sz w:val="28"/>
          <w:szCs w:val="28"/>
        </w:rPr>
        <w:t xml:space="preserve">ройки или в случае, если </w:t>
      </w:r>
      <w:r>
        <w:rPr>
          <w:rFonts w:ascii="PT Astra Serif" w:hAnsi="PT Astra Serif"/>
          <w:sz w:val="28"/>
          <w:szCs w:val="28"/>
        </w:rPr>
        <w:lastRenderedPageBreak/>
        <w:t>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</w:t>
      </w:r>
      <w:r>
        <w:rPr>
          <w:rFonts w:ascii="PT Astra Serif" w:hAnsi="PT Astra Serif"/>
          <w:sz w:val="28"/>
          <w:szCs w:val="28"/>
        </w:rPr>
        <w:t xml:space="preserve">тановленными требованиями в срок, не превышающий двенадцати месяцев - </w:t>
      </w:r>
      <w:r>
        <w:rPr>
          <w:rFonts w:ascii="PT Astra Serif" w:hAnsi="PT Astra Serif"/>
          <w:b/>
          <w:sz w:val="28"/>
          <w:szCs w:val="28"/>
        </w:rPr>
        <w:t>обязательства отсутствуют.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приведению в соответствие с установленными требованиями здания, сооружения, объекта незавершенного строительства, которые расположены на земел</w:t>
      </w:r>
      <w:r>
        <w:rPr>
          <w:rFonts w:ascii="PT Astra Serif" w:hAnsi="PT Astra Serif"/>
          <w:sz w:val="28"/>
          <w:szCs w:val="28"/>
        </w:rPr>
        <w:t xml:space="preserve">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 - </w:t>
      </w:r>
      <w:r>
        <w:rPr>
          <w:rFonts w:ascii="PT Astra Serif" w:hAnsi="PT Astra Serif"/>
          <w:b/>
          <w:sz w:val="28"/>
          <w:szCs w:val="28"/>
        </w:rPr>
        <w:t>обязательства отсутствуют.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Организатор аукциона принимает решение об отказе в</w:t>
      </w:r>
      <w:r>
        <w:rPr>
          <w:rFonts w:ascii="PT Astra Serif" w:hAnsi="PT Astra Serif"/>
          <w:sz w:val="28"/>
          <w:szCs w:val="28"/>
        </w:rPr>
        <w:t xml:space="preserve"> проведении аукциона в соответствии с действующим законодательством.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auto"/>
          <w:sz w:val="28"/>
          <w:szCs w:val="28"/>
        </w:rPr>
        <w:t>Условия и сроки заключения договора купли - продажи земельного участка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Заключение договора купли - продажи земельного участка осуществляется в порядке, предусмотренном Гражданским </w:t>
      </w:r>
      <w:r>
        <w:rPr>
          <w:rFonts w:ascii="PT Astra Serif" w:hAnsi="PT Astra Serif"/>
          <w:color w:val="auto"/>
          <w:sz w:val="28"/>
          <w:szCs w:val="28"/>
        </w:rPr>
        <w:t>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результатам проведения электронного аукциона договор купли-продажи земельного участка, наход</w:t>
      </w:r>
      <w:r>
        <w:rPr>
          <w:rFonts w:ascii="PT Astra Serif" w:hAnsi="PT Astra Serif"/>
          <w:sz w:val="28"/>
          <w:szCs w:val="28"/>
        </w:rPr>
        <w:t>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</w:rPr>
        <w:t>С проектом договора купли-продажи земельного участка можно ознакомиться на с</w:t>
      </w:r>
      <w:r>
        <w:rPr>
          <w:rFonts w:ascii="PT Astra Serif" w:hAnsi="PT Astra Serif"/>
          <w:bCs/>
          <w:color w:val="auto"/>
          <w:sz w:val="28"/>
          <w:szCs w:val="28"/>
        </w:rPr>
        <w:t>айте электронной площадки, а также официальном сайте торгов.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соответствии с п. 11 ст. 39.13 Земельного кодекса РФ, не допускается заключение договора купли-продажи земельного участка ранее чем через 10 (Десять) дней со дня размещения протокола рассмотрен</w:t>
      </w:r>
      <w:r>
        <w:rPr>
          <w:rFonts w:ascii="PT Astra Serif" w:hAnsi="PT Astra Serif"/>
          <w:color w:val="auto"/>
          <w:sz w:val="28"/>
          <w:szCs w:val="28"/>
        </w:rPr>
        <w:t>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233295" w:rsidRDefault="002018B2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В течение 5 (Пяти) дней со дня истечения срока, предусмотренного </w:t>
      </w:r>
      <w:hyperlink r:id="rId13">
        <w:r>
          <w:rPr>
            <w:rFonts w:ascii="PT Astra Serif" w:hAnsi="PT Astra Serif" w:cs="PT Astra Serif"/>
            <w:sz w:val="28"/>
            <w:szCs w:val="28"/>
          </w:rPr>
          <w:t>п. 11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39.13 Земельного кодекса РФ, направляется победителю электронного аукциона или иным лицам, с которыми в соответствии с </w:t>
      </w:r>
      <w:hyperlink r:id="rId14">
        <w:r>
          <w:rPr>
            <w:rFonts w:ascii="PT Astra Serif" w:hAnsi="PT Astra Serif" w:cs="PT Astra Serif"/>
            <w:sz w:val="28"/>
            <w:szCs w:val="28"/>
          </w:rPr>
          <w:t>пунктами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15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16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 </w:t>
      </w:r>
      <w:hyperlink r:id="rId17">
        <w:r>
          <w:rPr>
            <w:rFonts w:ascii="PT Astra Serif" w:hAnsi="PT Astra Serif" w:cs="PT Astra Serif"/>
            <w:sz w:val="28"/>
            <w:szCs w:val="28"/>
          </w:rPr>
          <w:t>25 статьи 39.12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Кодекса заключается договор купли-продажи земельного участка, подписанный проект договора купли-продажи земельного участка.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Победитель аукцио</w:t>
      </w:r>
      <w:r>
        <w:rPr>
          <w:rFonts w:ascii="PT Astra Serif" w:hAnsi="PT Astra Serif"/>
          <w:color w:val="auto"/>
          <w:sz w:val="28"/>
          <w:szCs w:val="28"/>
        </w:rPr>
        <w:t>на или иное лицо, с которым заключается договор купли-продажи земельного участка в соответствии с Земельным кодексом РФ, обязаны подписать договор купли-продажи земельного участка в течение 10 (Десяти) рабочих дней со дня направления им такого договора.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Ес</w:t>
      </w:r>
      <w:r>
        <w:rPr>
          <w:rFonts w:ascii="PT Astra Serif" w:hAnsi="PT Astra Serif" w:cs="PT Astra Serif"/>
          <w:sz w:val="28"/>
          <w:szCs w:val="28"/>
        </w:rPr>
        <w:t>ли договор купли-продажи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</w:t>
      </w:r>
      <w:r>
        <w:rPr>
          <w:rFonts w:ascii="PT Astra Serif" w:hAnsi="PT Astra Serif" w:cs="PT Astra Serif"/>
          <w:sz w:val="28"/>
          <w:szCs w:val="28"/>
        </w:rPr>
        <w:t xml:space="preserve">стнику аукциона, </w:t>
      </w:r>
      <w:r>
        <w:rPr>
          <w:rFonts w:ascii="PT Astra Serif" w:hAnsi="PT Astra Serif" w:cs="PT Astra Serif"/>
          <w:sz w:val="28"/>
          <w:szCs w:val="28"/>
        </w:rPr>
        <w:lastRenderedPageBreak/>
        <w:t>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233295" w:rsidRDefault="002018B2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В случае, если победитель аукциона или иное лицо, с которым договор купли-продажи земельного участка зак</w:t>
      </w:r>
      <w:r>
        <w:rPr>
          <w:rFonts w:ascii="PT Astra Serif" w:hAnsi="PT Astra Serif" w:cs="PT Astra Serif"/>
          <w:sz w:val="28"/>
          <w:szCs w:val="28"/>
        </w:rPr>
        <w:t xml:space="preserve">лючается в соответствии с </w:t>
      </w:r>
      <w:hyperlink r:id="rId18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19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0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или </w:t>
      </w:r>
      <w:hyperlink r:id="rId21">
        <w:r>
          <w:rPr>
            <w:rFonts w:ascii="PT Astra Serif" w:hAnsi="PT Astra Serif" w:cs="PT Astra Serif"/>
            <w:sz w:val="28"/>
            <w:szCs w:val="28"/>
          </w:rPr>
          <w:t>25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39.12 Земельного кодекса РФ, в течение 10 (Десяти) рабочих дней со дня направления им уполномоченным орга</w:t>
      </w:r>
      <w:r>
        <w:rPr>
          <w:rFonts w:ascii="PT Astra Serif" w:hAnsi="PT Astra Serif" w:cs="PT Astra Serif"/>
          <w:sz w:val="28"/>
          <w:szCs w:val="28"/>
        </w:rPr>
        <w:t xml:space="preserve">ном проекта указанного договора не подписали и не представили в уполномоченный орган указанный договор, уполномоченный орган в течение 5 (Пяти) рабочих дней со дня истечения этого срока направляет сведения, предусмотренные </w:t>
      </w:r>
      <w:hyperlink r:id="rId22">
        <w:r>
          <w:rPr>
            <w:rFonts w:ascii="PT Astra Serif" w:hAnsi="PT Astra Serif" w:cs="PT Astra Serif"/>
            <w:sz w:val="28"/>
            <w:szCs w:val="28"/>
          </w:rPr>
          <w:t>подпунктами 1</w:t>
        </w:r>
      </w:hyperlink>
      <w:r>
        <w:rPr>
          <w:rFonts w:ascii="PT Astra Serif" w:hAnsi="PT Astra Serif" w:cs="PT Astra Serif"/>
          <w:sz w:val="28"/>
          <w:szCs w:val="28"/>
        </w:rPr>
        <w:t xml:space="preserve"> - </w:t>
      </w:r>
      <w:hyperlink r:id="rId23">
        <w:r>
          <w:rPr>
            <w:rFonts w:ascii="PT Astra Serif" w:hAnsi="PT Astra Serif" w:cs="PT Astra Serif"/>
            <w:sz w:val="28"/>
            <w:szCs w:val="28"/>
          </w:rPr>
          <w:t>3 пункта 29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статьи, в уполномоченный Правительством Российской Федерации федеральный орга</w:t>
      </w:r>
      <w:r>
        <w:rPr>
          <w:rFonts w:ascii="PT Astra Serif" w:hAnsi="PT Astra Serif" w:cs="PT Astra Serif"/>
          <w:sz w:val="28"/>
          <w:szCs w:val="28"/>
        </w:rPr>
        <w:t>н исполнительной власти для включения их в реестр недобросовестных участников аукциона.</w:t>
      </w:r>
    </w:p>
    <w:p w:rsidR="00233295" w:rsidRDefault="002018B2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Сведения о победителе аукциона, уклонившегося от заключения договора купли-продажи земельного участка, являющегося предметом аукциона, и об иных лицах, с которыми указа</w:t>
      </w:r>
      <w:r>
        <w:rPr>
          <w:rFonts w:ascii="PT Astra Serif" w:hAnsi="PT Astra Serif" w:cs="PT Astra Serif"/>
          <w:sz w:val="28"/>
          <w:szCs w:val="28"/>
        </w:rPr>
        <w:t xml:space="preserve">нный договор заключается в соответствии с </w:t>
      </w:r>
      <w:hyperlink r:id="rId24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5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6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или </w:t>
      </w:r>
      <w:hyperlink r:id="rId27">
        <w:r>
          <w:rPr>
            <w:rFonts w:ascii="PT Astra Serif" w:hAnsi="PT Astra Serif" w:cs="PT Astra Serif"/>
            <w:sz w:val="28"/>
            <w:szCs w:val="28"/>
          </w:rPr>
          <w:t>25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39.12 Земельного кодекса РФ и которые уклонились от их заключения, включаются в реестр не</w:t>
      </w:r>
      <w:r>
        <w:rPr>
          <w:rFonts w:ascii="PT Astra Serif" w:hAnsi="PT Astra Serif" w:cs="PT Astra Serif"/>
          <w:sz w:val="28"/>
          <w:szCs w:val="28"/>
        </w:rPr>
        <w:t>добросовестных участников аукциона.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случае, если в течение 10 (Десяти)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</w:t>
      </w:r>
      <w:r>
        <w:rPr>
          <w:rFonts w:ascii="PT Astra Serif" w:hAnsi="PT Astra Serif" w:cs="PT Astra Serif"/>
          <w:sz w:val="28"/>
          <w:szCs w:val="28"/>
        </w:rPr>
        <w:t>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233295" w:rsidRDefault="00233295">
      <w:pPr>
        <w:ind w:firstLine="709"/>
        <w:jc w:val="both"/>
        <w:rPr>
          <w:rFonts w:ascii="PT Astra Serif" w:hAnsi="PT Astra Serif" w:cs="PTAstraSerif-Regular"/>
          <w:i/>
          <w:sz w:val="28"/>
          <w:szCs w:val="28"/>
          <w:u w:val="single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Сведения о максимально и (или) ми</w:t>
      </w:r>
      <w:r>
        <w:rPr>
          <w:rFonts w:ascii="PT Astra Serif" w:hAnsi="PT Astra Serif"/>
          <w:b/>
          <w:bCs/>
          <w:sz w:val="28"/>
          <w:szCs w:val="28"/>
        </w:rPr>
        <w:t>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1: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28.07.2026 № КУВИ-001/2026-101553560 – Приложение 3;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РФ-71-2-26-0-00-2026-6658-0 -  Приложение 4.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18.08.2026 № КУВИ-001/2026-111435232 – Приложение 5;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- 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градостроительный план земельного участка № РФ-71-2-26-0-00-2026-6582-0 - Приложение 6.</w:t>
      </w:r>
    </w:p>
    <w:p w:rsidR="00233295" w:rsidRDefault="0023329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 xml:space="preserve">Информация об ограничениях использования земельного участка, в том числе, если земельный участок полностью или частично расположен в 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lastRenderedPageBreak/>
        <w:t>границах зон с особыми условиями и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 xml:space="preserve">спользования территорий, территории объекта культурного наследия, публичного сервитута 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1: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28.07.2026 № КУВИ-001/2026-101553560 – Приложение 3;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РФ-71-2-26-0-00-2026-6658-0 -  Приложение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 4.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18.08.2026 № КУВИ-001/2026-111435232 – Приложение 5;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РФ-71-2-26-0-00-2026-6582-0 - Приложение 6.</w:t>
      </w:r>
    </w:p>
    <w:p w:rsidR="00233295" w:rsidRDefault="0023329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eastAsia="zh-CN"/>
        </w:rPr>
        <w:t xml:space="preserve">Информация о расположенных в границах земельного участка объектах капитального </w:t>
      </w:r>
      <w:r>
        <w:rPr>
          <w:rFonts w:ascii="PT Astra Serif" w:hAnsi="PT Astra Serif"/>
          <w:b/>
          <w:sz w:val="28"/>
          <w:szCs w:val="28"/>
          <w:lang w:eastAsia="zh-CN"/>
        </w:rPr>
        <w:t>строительства и объектах культурного наследия: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Для Лотов 1,2: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границах земельных участков объекты капитального строительства и объекты культурного наследия отсутствуют. </w:t>
      </w:r>
    </w:p>
    <w:p w:rsidR="00233295" w:rsidRDefault="0023329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Сведения о возможности подключения (технологического присоединения) объектов капита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>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>ооружения)</w:t>
      </w:r>
      <w:r>
        <w:rPr>
          <w:rFonts w:ascii="PT Astra Serif" w:hAnsi="PT Astra Serif" w:cs="PTAstraSerif-Regular"/>
          <w:b/>
          <w:color w:val="FF0000"/>
          <w:sz w:val="28"/>
          <w:szCs w:val="28"/>
        </w:rPr>
        <w:t xml:space="preserve"> 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  <w:u w:val="single"/>
        </w:rPr>
        <w:t>к газораспределительной сети: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Лоты 1,2: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«Газпром газораспределение Тула» филиал в п. Косая гора от 06.07.2026 № 05-06-АП/2809 - Приложение 7.</w:t>
      </w:r>
    </w:p>
    <w:p w:rsidR="00233295" w:rsidRDefault="0023329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t>к коммунальным сетям водоснабжения и водоотведения:</w:t>
      </w:r>
    </w:p>
    <w:p w:rsidR="00233295" w:rsidRDefault="002018B2">
      <w:pPr>
        <w:ind w:firstLine="709"/>
        <w:jc w:val="both"/>
        <w:rPr>
          <w:rFonts w:ascii="PT Astra Serif" w:hAnsi="PT Astra Serif" w:cs="PTAstraSerif-Regular"/>
          <w:b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- градостроительный план 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земельного участка № РФ-71-2-26-0-00-2026-6658-0 -  Приложение 4.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- </w:t>
      </w:r>
      <w:r>
        <w:rPr>
          <w:rFonts w:ascii="PT Astra Serif" w:hAnsi="PT Astra Serif" w:cs="PTAstraSerif-Regular"/>
          <w:bCs/>
          <w:iCs/>
          <w:color w:val="000000"/>
          <w:sz w:val="28"/>
          <w:szCs w:val="28"/>
          <w:lang w:bidi="ru-RU"/>
        </w:rPr>
        <w:t>градостроительный план земельного участка № РФ-71-2-26-0-00-2026-6582-0 - Приложение 6.</w:t>
      </w:r>
    </w:p>
    <w:p w:rsidR="00233295" w:rsidRDefault="00233295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t>к тепловым сетям: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Тулатеплосеть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>» от 02.07.2026 № 816/2 - Приложение 8.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>от 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Тулатеплосеть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>» от 03.07.2026 № 823/6 - Приложение 9.</w:t>
      </w:r>
    </w:p>
    <w:p w:rsidR="00233295" w:rsidRDefault="00233295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lastRenderedPageBreak/>
        <w:t>к сетям электроснабжения: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- письмо 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Россети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 xml:space="preserve"> Центр Приволжье Тулэнерго от 14.07.2026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МР7-ТуЭ/09/7737 -  Приложение 10.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2: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- письмо 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Россети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 xml:space="preserve"> Центр Приволжье Тулэнерго от 14.07.2026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МР7-ТуЭ/09/7742 - Приложение 11.</w:t>
      </w:r>
    </w:p>
    <w:p w:rsidR="00233295" w:rsidRDefault="00233295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>Порядок приема заявок на участие в аукционе, внесения и возврата задатка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Для участия в аукционе заявителю необходимо иметь электронную подпись, оформленную в </w:t>
      </w:r>
      <w:r>
        <w:rPr>
          <w:rFonts w:ascii="PT Astra Serif" w:hAnsi="PT Astra Serif"/>
          <w:bCs/>
          <w:sz w:val="28"/>
          <w:szCs w:val="28"/>
        </w:rPr>
        <w:t>соответствии с требованиями действующего законодательства удостоверяющим центром (далее - ЭП),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Регистрация на элек</w:t>
      </w:r>
      <w:r>
        <w:rPr>
          <w:rFonts w:ascii="PT Astra Serif" w:hAnsi="PT Astra Serif"/>
          <w:color w:val="auto"/>
          <w:sz w:val="28"/>
          <w:szCs w:val="28"/>
        </w:rPr>
        <w:t>тронной площадке осуществляется без взимания платы.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Информация по получению ЭП и регистрации на электронной площадке указана в регламенте и инструкциях оператора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от имени заявителя действует иное лицо (далее - доверенное</w:t>
      </w:r>
      <w:r>
        <w:rPr>
          <w:rFonts w:ascii="PT Astra Serif" w:hAnsi="PT Astra Serif"/>
          <w:color w:val="auto"/>
          <w:sz w:val="28"/>
          <w:szCs w:val="28"/>
        </w:rPr>
        <w:t xml:space="preserve"> лицо),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площадки.</w:t>
      </w:r>
    </w:p>
    <w:p w:rsidR="00233295" w:rsidRDefault="002018B2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/>
          <w:bCs/>
          <w:i/>
          <w:sz w:val="28"/>
          <w:szCs w:val="28"/>
          <w:u w:val="single"/>
        </w:rPr>
        <w:t>Регистрация на электронной площадке</w:t>
      </w:r>
      <w:r>
        <w:rPr>
          <w:rFonts w:ascii="PT Astra Serif" w:hAnsi="PT Astra Serif"/>
          <w:bCs/>
          <w:sz w:val="28"/>
          <w:szCs w:val="28"/>
        </w:rPr>
        <w:t xml:space="preserve"> проводится в соответствии с проводится в соответствии</w:t>
      </w:r>
      <w:r>
        <w:rPr>
          <w:rFonts w:ascii="PT Astra Serif" w:hAnsi="PT Astra Serif"/>
          <w:bCs/>
          <w:sz w:val="28"/>
          <w:szCs w:val="28"/>
        </w:rPr>
        <w:t xml:space="preserve"> с регламентом электронной площадки (</w:t>
      </w:r>
      <w:hyperlink r:id="rId28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https://utp.sberbank-ast.ru/Bankruptcy/Notice/1086/</w:t>
        </w:r>
      </w:hyperlink>
      <w:r>
        <w:rPr>
          <w:rFonts w:ascii="PT Astra Serif" w:hAnsi="PT Astra Serif"/>
          <w:bCs/>
          <w:sz w:val="28"/>
          <w:szCs w:val="28"/>
          <w:u w:val="single"/>
        </w:rPr>
        <w:t>Instructions</w:t>
      </w:r>
      <w:r>
        <w:rPr>
          <w:rFonts w:ascii="PT Astra Serif" w:hAnsi="PT Astra Serif"/>
          <w:bCs/>
          <w:sz w:val="28"/>
          <w:szCs w:val="28"/>
        </w:rPr>
        <w:t>).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получения регистрации на электронной площадке заявители представляют оператору</w:t>
      </w:r>
      <w:r>
        <w:rPr>
          <w:rFonts w:ascii="PT Astra Serif" w:hAnsi="PT Astra Serif"/>
          <w:sz w:val="28"/>
          <w:szCs w:val="28"/>
        </w:rPr>
        <w:t xml:space="preserve"> электронной площадки: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адрес электронной почты этого заявителя для направления оператором электронной площадки уведомлений </w:t>
      </w:r>
      <w:r>
        <w:rPr>
          <w:rFonts w:ascii="PT Astra Serif" w:hAnsi="PT Astra Serif"/>
          <w:sz w:val="28"/>
          <w:szCs w:val="28"/>
        </w:rPr>
        <w:t>и иной информации.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 не должен требовать от заявителя иные документы и информацию.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срок, не превышающий 3 рабочих дней со дня поступления заявления и информации, оператор электронной площадки осуществляет регистрацию заявителя</w:t>
      </w:r>
      <w:r>
        <w:rPr>
          <w:rFonts w:ascii="PT Astra Serif" w:hAnsi="PT Astra Serif"/>
          <w:sz w:val="28"/>
          <w:szCs w:val="28"/>
        </w:rPr>
        <w:t xml:space="preserve"> на электронной площадке или отказывает ему в регистрации, и не позднее 1 рабочего дня, следующего за днем регистрации (отказа в регистрации) заявителя направляет ему уведомление о принятом решении.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 отказывает заявителю в реги</w:t>
      </w:r>
      <w:r>
        <w:rPr>
          <w:rFonts w:ascii="PT Astra Serif" w:hAnsi="PT Astra Serif"/>
          <w:sz w:val="28"/>
          <w:szCs w:val="28"/>
        </w:rPr>
        <w:t>страции в случае непредставления заявления по форме, установленной оператором электронной площадки, или информации.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принятии оператором электронной площадки решения об отказе в регистрации заявителя уведомление должно содержать основания отказа. Этот </w:t>
      </w:r>
      <w:r>
        <w:rPr>
          <w:rFonts w:ascii="PT Astra Serif" w:hAnsi="PT Astra Serif"/>
          <w:sz w:val="28"/>
          <w:szCs w:val="28"/>
        </w:rPr>
        <w:lastRenderedPageBreak/>
        <w:t>з</w:t>
      </w:r>
      <w:r>
        <w:rPr>
          <w:rFonts w:ascii="PT Astra Serif" w:hAnsi="PT Astra Serif"/>
          <w:sz w:val="28"/>
          <w:szCs w:val="28"/>
        </w:rPr>
        <w:t>аявитель вправе вновь представить заявление и информацию, необходимые для получения регистрации на электронной площадке.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Регистрация заявителя на электронной площадке осуществляется на срок, который не должен превышать 3 года со дня направления оператором </w:t>
      </w:r>
      <w:r>
        <w:rPr>
          <w:rFonts w:ascii="PT Astra Serif" w:hAnsi="PT Astra Serif"/>
          <w:sz w:val="28"/>
          <w:szCs w:val="28"/>
        </w:rPr>
        <w:t>электронной площадки этому заявителю уведомления о принятии решения о его регистрации на электронной площадке.</w:t>
      </w:r>
    </w:p>
    <w:p w:rsidR="00233295" w:rsidRDefault="002018B2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Заявитель, получивший регистрацию на электронной площадке, вправе участвовать во всех продажах имущества в электронной форме, проводимых на этой </w:t>
      </w:r>
      <w:r>
        <w:rPr>
          <w:rFonts w:ascii="PT Astra Serif" w:hAnsi="PT Astra Serif"/>
          <w:sz w:val="28"/>
          <w:szCs w:val="28"/>
        </w:rPr>
        <w:t>электронной площадке.</w:t>
      </w:r>
    </w:p>
    <w:p w:rsidR="00233295" w:rsidRDefault="002018B2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Подача заявки на участие осуществляется только посредством интерфейса универсальной торговой платформы АО «Сбербанк-АСТ» торговой секции «</w:t>
      </w:r>
      <w:r>
        <w:rPr>
          <w:rFonts w:ascii="PT Astra Serif" w:hAnsi="PT Astra Serif"/>
          <w:sz w:val="28"/>
          <w:szCs w:val="28"/>
        </w:rPr>
        <w:t>Приватизация, аренда и продажа прав</w:t>
      </w:r>
      <w:r>
        <w:rPr>
          <w:rFonts w:ascii="PT Astra Serif" w:hAnsi="PT Astra Serif"/>
          <w:bCs/>
          <w:sz w:val="28"/>
          <w:szCs w:val="28"/>
        </w:rPr>
        <w:t xml:space="preserve">» из личного кабинета заявителя </w:t>
      </w:r>
      <w:r>
        <w:rPr>
          <w:rFonts w:ascii="PT Astra Serif" w:hAnsi="PT Astra Serif"/>
          <w:sz w:val="28"/>
          <w:szCs w:val="28"/>
        </w:rPr>
        <w:t>(образец заявки приведен в Пр</w:t>
      </w:r>
      <w:r>
        <w:rPr>
          <w:rFonts w:ascii="PT Astra Serif" w:hAnsi="PT Astra Serif"/>
          <w:sz w:val="28"/>
          <w:szCs w:val="28"/>
        </w:rPr>
        <w:t>иложении 1 к настоящему информационному сообщению)</w:t>
      </w:r>
      <w:r>
        <w:rPr>
          <w:rFonts w:ascii="PT Astra Serif" w:hAnsi="PT Astra Serif"/>
          <w:bCs/>
          <w:sz w:val="28"/>
          <w:szCs w:val="28"/>
        </w:rPr>
        <w:t>.</w:t>
      </w:r>
    </w:p>
    <w:p w:rsidR="00233295" w:rsidRDefault="002018B2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Инструкция для участника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r>
        <w:rPr>
          <w:rFonts w:ascii="PT Astra Serif" w:hAnsi="PT Astra Serif"/>
          <w:bCs/>
          <w:sz w:val="28"/>
          <w:szCs w:val="28"/>
          <w:u w:val="single"/>
        </w:rPr>
        <w:t>https://utp.sberbank-ast.ru/Bankru</w:t>
      </w:r>
      <w:r>
        <w:rPr>
          <w:rFonts w:ascii="PT Astra Serif" w:hAnsi="PT Astra Serif"/>
          <w:bCs/>
          <w:sz w:val="28"/>
          <w:szCs w:val="28"/>
          <w:u w:val="single"/>
        </w:rPr>
        <w:t>ptcy/Notice/1640/Instructions.</w:t>
      </w:r>
    </w:p>
    <w:p w:rsidR="00233295" w:rsidRDefault="002018B2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Cs/>
          <w:sz w:val="28"/>
          <w:szCs w:val="28"/>
        </w:rPr>
        <w:t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</w:t>
      </w:r>
      <w:r>
        <w:rPr>
          <w:rFonts w:ascii="PT Astra Serif" w:hAnsi="PT Astra Serif"/>
          <w:bCs/>
          <w:sz w:val="28"/>
          <w:szCs w:val="28"/>
        </w:rPr>
        <w:t xml:space="preserve">тров можно ознакомиться на электронной площадке по адресу: </w:t>
      </w:r>
      <w:hyperlink r:id="rId29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http://www.sberbank-ast.ru/CAList.aspx</w:t>
        </w:r>
      </w:hyperlink>
      <w:r>
        <w:rPr>
          <w:rFonts w:ascii="PT Astra Serif" w:hAnsi="PT Astra Serif"/>
          <w:bCs/>
          <w:sz w:val="28"/>
          <w:szCs w:val="28"/>
          <w:u w:val="single"/>
        </w:rPr>
        <w:t>.</w:t>
      </w:r>
    </w:p>
    <w:p w:rsidR="00233295" w:rsidRDefault="002018B2">
      <w:pPr>
        <w:shd w:val="clear" w:color="auto" w:fill="FFFFFF"/>
        <w:ind w:firstLine="709"/>
        <w:jc w:val="both"/>
      </w:pPr>
      <w:r>
        <w:rPr>
          <w:rFonts w:ascii="PT Astra Serif" w:hAnsi="PT Astra Serif"/>
          <w:b/>
          <w:bCs/>
          <w:i/>
          <w:sz w:val="28"/>
          <w:szCs w:val="28"/>
          <w:u w:val="single"/>
        </w:rPr>
        <w:t>Регистрация на и</w:t>
      </w:r>
      <w:r>
        <w:rPr>
          <w:rFonts w:ascii="PT Astra Serif" w:hAnsi="PT Astra Serif"/>
          <w:b/>
          <w:i/>
          <w:sz w:val="28"/>
          <w:szCs w:val="28"/>
          <w:u w:val="single"/>
        </w:rPr>
        <w:t>нформационном ресурсе государственной информационной системы «Официальный сайт Росс</w:t>
      </w: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ийской Федерации в информационно-телекоммуникационной сети «Интернет» </w:t>
      </w:r>
      <w:hyperlink r:id="rId30">
        <w:r>
          <w:rPr>
            <w:rStyle w:val="a4"/>
            <w:rFonts w:ascii="PT Astra Serif" w:hAnsi="PT Astra Serif"/>
            <w:b/>
            <w:i/>
            <w:color w:val="auto"/>
            <w:sz w:val="28"/>
            <w:szCs w:val="28"/>
          </w:rPr>
          <w:t>www.torgi.gov.ru</w:t>
        </w:r>
      </w:hyperlink>
      <w:r>
        <w:rPr>
          <w:rFonts w:ascii="PT Astra Serif" w:hAnsi="PT Astra Serif"/>
          <w:bCs/>
          <w:i/>
          <w:sz w:val="28"/>
          <w:szCs w:val="28"/>
        </w:rPr>
        <w:t>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Для участия в торгах по реализации государственного или муниципального имущества проводится регистрация в ГИС Торги. Пройдя </w:t>
      </w:r>
      <w:r>
        <w:rPr>
          <w:rFonts w:ascii="PT Astra Serif" w:hAnsi="PT Astra Serif"/>
          <w:sz w:val="28"/>
          <w:szCs w:val="28"/>
        </w:rPr>
        <w:t>регистрацию в ГИС Торги, физическое лицо получает доступ к участию в торгах на электронных площадках, перечень операторов которых утвержден Распоряжением Правительства РФ от 12.07.2018 № 1447-р*, без прохождения дополнительных проверок и направления докуме</w:t>
      </w:r>
      <w:r>
        <w:rPr>
          <w:rFonts w:ascii="PT Astra Serif" w:hAnsi="PT Astra Serif"/>
          <w:sz w:val="28"/>
          <w:szCs w:val="28"/>
        </w:rPr>
        <w:t>нтов.</w:t>
      </w:r>
    </w:p>
    <w:p w:rsidR="00233295" w:rsidRDefault="002018B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Перед началом регистрации в ГИС Торги необходимо получить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 В случае если имеется дейст</w:t>
      </w:r>
      <w:r>
        <w:rPr>
          <w:rFonts w:ascii="PT Astra Serif" w:hAnsi="PT Astra Serif"/>
          <w:sz w:val="28"/>
          <w:szCs w:val="28"/>
        </w:rPr>
        <w:t>вующая квалифицированная электронная подпись, повторное получение не требуется.</w:t>
      </w:r>
    </w:p>
    <w:p w:rsidR="00233295" w:rsidRDefault="002018B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Пройти регистрацию на </w:t>
      </w:r>
      <w:proofErr w:type="spellStart"/>
      <w:r>
        <w:rPr>
          <w:rFonts w:ascii="PT Astra Serif" w:hAnsi="PT Astra Serif"/>
          <w:sz w:val="28"/>
          <w:szCs w:val="28"/>
        </w:rPr>
        <w:t>Госуслугах</w:t>
      </w:r>
      <w:proofErr w:type="spellEnd"/>
      <w:r>
        <w:rPr>
          <w:rFonts w:ascii="PT Astra Serif" w:hAnsi="PT Astra Serif"/>
          <w:sz w:val="28"/>
          <w:szCs w:val="28"/>
        </w:rPr>
        <w:t xml:space="preserve"> (ЕСИА). Если пользователь уже зарегистрирован на </w:t>
      </w:r>
      <w:proofErr w:type="spellStart"/>
      <w:r>
        <w:rPr>
          <w:rFonts w:ascii="PT Astra Serif" w:hAnsi="PT Astra Serif"/>
          <w:sz w:val="28"/>
          <w:szCs w:val="28"/>
        </w:rPr>
        <w:t>Госуслугах</w:t>
      </w:r>
      <w:proofErr w:type="spellEnd"/>
      <w:r>
        <w:rPr>
          <w:rFonts w:ascii="PT Astra Serif" w:hAnsi="PT Astra Serif"/>
          <w:sz w:val="28"/>
          <w:szCs w:val="28"/>
        </w:rPr>
        <w:t xml:space="preserve"> (ЕСИА), достаточно воспользоваться имеющейся подтвержденной учетной записью. Далее </w:t>
      </w:r>
      <w:r>
        <w:rPr>
          <w:rFonts w:ascii="PT Astra Serif" w:hAnsi="PT Astra Serif"/>
          <w:sz w:val="28"/>
          <w:szCs w:val="28"/>
        </w:rPr>
        <w:t>необходимо перейти на сайт </w:t>
      </w:r>
      <w:r>
        <w:rPr>
          <w:rFonts w:ascii="PT Astra Serif" w:hAnsi="PT Astra Serif"/>
          <w:bCs/>
          <w:sz w:val="28"/>
          <w:szCs w:val="28"/>
        </w:rPr>
        <w:t>torgi.gov.ru</w:t>
      </w:r>
      <w:r>
        <w:rPr>
          <w:rFonts w:ascii="PT Astra Serif" w:hAnsi="PT Astra Serif"/>
          <w:sz w:val="28"/>
          <w:szCs w:val="28"/>
        </w:rPr>
        <w:t xml:space="preserve">, нажать на главной странице кнопку «Войти» и выбрать личный кабинет участника. В открывшемся окне необходимо заполнить заявление на регистрацию участника (часть сведений заполняется автоматически на основании данных </w:t>
      </w:r>
      <w:r>
        <w:rPr>
          <w:rFonts w:ascii="PT Astra Serif" w:hAnsi="PT Astra Serif"/>
          <w:sz w:val="28"/>
          <w:szCs w:val="28"/>
        </w:rPr>
        <w:t xml:space="preserve">из государственных реестров), подписать заявление на регистрацию </w:t>
      </w:r>
      <w:r>
        <w:rPr>
          <w:rFonts w:ascii="PT Astra Serif" w:hAnsi="PT Astra Serif"/>
          <w:sz w:val="28"/>
          <w:szCs w:val="28"/>
        </w:rPr>
        <w:lastRenderedPageBreak/>
        <w:t>квалифицированной электронной подписью, нажав кнопку</w:t>
      </w:r>
      <w:r>
        <w:rPr>
          <w:rFonts w:ascii="PT Astra Serif" w:hAnsi="PT Astra Serif"/>
          <w:bCs/>
          <w:sz w:val="28"/>
          <w:szCs w:val="28"/>
        </w:rPr>
        <w:t xml:space="preserve"> «Подписать и отправить»</w:t>
      </w:r>
      <w:r>
        <w:rPr>
          <w:rFonts w:ascii="PT Astra Serif" w:hAnsi="PT Astra Serif"/>
          <w:sz w:val="28"/>
          <w:szCs w:val="28"/>
        </w:rPr>
        <w:t>. После чего участник будет зарегистрирован в ГИС Торги.</w:t>
      </w:r>
    </w:p>
    <w:p w:rsidR="00233295" w:rsidRDefault="002018B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После регистрации в ГИС Торги информация об участнике авто</w:t>
      </w:r>
      <w:r>
        <w:rPr>
          <w:rFonts w:ascii="PT Astra Serif" w:hAnsi="PT Astra Serif"/>
          <w:sz w:val="28"/>
          <w:szCs w:val="28"/>
        </w:rPr>
        <w:t>матически направляется на электронные площадки по защищенным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 В случае, если физическое ли</w:t>
      </w:r>
      <w:r>
        <w:rPr>
          <w:rFonts w:ascii="PT Astra Serif" w:hAnsi="PT Astra Serif"/>
          <w:sz w:val="28"/>
          <w:szCs w:val="28"/>
        </w:rPr>
        <w:t>цо передает полномочия на участие в торгах иному физическому лицу по доверенности, то доверенному лицу также необходимо пройти регистрацию в ГИС Торги. При этом такому представителю необходимо представить скан-образ доверенности в составе заявки на электро</w:t>
      </w:r>
      <w:r>
        <w:rPr>
          <w:rFonts w:ascii="PT Astra Serif" w:hAnsi="PT Astra Serif"/>
          <w:sz w:val="28"/>
          <w:szCs w:val="28"/>
        </w:rPr>
        <w:t>нной площадке.</w:t>
      </w:r>
    </w:p>
    <w:p w:rsidR="00233295" w:rsidRDefault="002018B2">
      <w:pPr>
        <w:shd w:val="clear" w:color="auto" w:fill="FFFFFF"/>
        <w:ind w:firstLine="709"/>
        <w:jc w:val="both"/>
      </w:pPr>
      <w:r>
        <w:rPr>
          <w:rFonts w:ascii="PT Astra Serif" w:hAnsi="PT Astra Serif"/>
          <w:bCs/>
          <w:sz w:val="28"/>
          <w:szCs w:val="28"/>
        </w:rPr>
        <w:t>По дополнительным вопросам по регистрации, необходимо перейти в раздел «Служба поддержки» (</w:t>
      </w:r>
      <w:hyperlink r:id="rId31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https://torgi.gov.ru/new/cabinet/support/center</w:t>
        </w:r>
      </w:hyperlink>
      <w:r>
        <w:rPr>
          <w:rFonts w:ascii="PT Astra Serif" w:hAnsi="PT Astra Serif"/>
          <w:bCs/>
          <w:sz w:val="28"/>
          <w:szCs w:val="28"/>
        </w:rPr>
        <w:t>) для ознакомления с </w:t>
      </w:r>
      <w:hyperlink r:id="rId32" w:tgtFrame="_blank">
        <w:r>
          <w:rPr>
            <w:rFonts w:ascii="PT Astra Serif" w:hAnsi="PT Astra Serif"/>
            <w:bCs/>
            <w:sz w:val="28"/>
            <w:szCs w:val="28"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  <w:sz w:val="28"/>
          <w:szCs w:val="28"/>
        </w:rPr>
        <w:t>, либо направить обращение в Службу поддержки.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Заявители подают заявку путем заполнения ее электронной формы, размещенной в открытой для доступа неогр</w:t>
      </w:r>
      <w:r>
        <w:rPr>
          <w:rFonts w:ascii="PT Astra Serif" w:hAnsi="PT Astra Serif"/>
          <w:color w:val="auto"/>
          <w:sz w:val="28"/>
          <w:szCs w:val="28"/>
        </w:rPr>
        <w:t xml:space="preserve">аниченного круга лиц части электронной площадки в соответствии с Регламентом электронной площадки </w:t>
      </w:r>
      <w:r>
        <w:rPr>
          <w:rFonts w:ascii="PT Astra Serif" w:hAnsi="PT Astra Serif"/>
          <w:color w:val="auto"/>
          <w:sz w:val="28"/>
          <w:szCs w:val="28"/>
        </w:rPr>
        <w:br/>
        <w:t>АО «Сбербанк-АСТ».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Заявки на участие в аукционе подаются лично заявителем в торговой секции «Приватизация, аренда и продажа прав» универсальной торговой плат</w:t>
      </w:r>
      <w:r>
        <w:rPr>
          <w:rFonts w:ascii="PT Astra Serif" w:hAnsi="PT Astra Serif"/>
          <w:sz w:val="28"/>
          <w:szCs w:val="28"/>
        </w:rPr>
        <w:t xml:space="preserve">форме </w:t>
      </w:r>
      <w:r>
        <w:rPr>
          <w:rFonts w:ascii="PT Astra Serif" w:hAnsi="PT Astra Serif"/>
          <w:sz w:val="28"/>
          <w:szCs w:val="28"/>
        </w:rPr>
        <w:br/>
        <w:t>АО «Сбербанк-АСТ», либо представителем заявителя, зарегистрированным в торговой секции, из личного кабинета посредством штатного интерфейса.</w:t>
      </w:r>
    </w:p>
    <w:p w:rsidR="00233295" w:rsidRDefault="002018B2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Для участия в аукционе заявители представляют в установленный в извещении о проведении аукциона срок следующ</w:t>
      </w:r>
      <w:r>
        <w:rPr>
          <w:rFonts w:ascii="PT Astra Serif" w:hAnsi="PT Astra Serif"/>
          <w:b/>
          <w:i/>
          <w:sz w:val="28"/>
          <w:szCs w:val="28"/>
          <w:u w:val="single"/>
        </w:rPr>
        <w:t>ие документы:</w:t>
      </w:r>
    </w:p>
    <w:p w:rsidR="00233295" w:rsidRDefault="002018B2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заявку на участие в аукционе по установленной в извещении о проведении аукциона форме (Приложение 1) с указанием банковских реквизитов счета для возврата задатка;</w:t>
      </w:r>
    </w:p>
    <w:p w:rsidR="00233295" w:rsidRDefault="002018B2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копии документов, удостоверяющих личность заявителя (для граждан);</w:t>
      </w:r>
    </w:p>
    <w:p w:rsidR="00233295" w:rsidRDefault="002018B2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надлеж</w:t>
      </w:r>
      <w:r>
        <w:rPr>
          <w:rFonts w:ascii="PT Astra Serif" w:hAnsi="PT Astra Serif"/>
          <w:sz w:val="28"/>
          <w:szCs w:val="28"/>
        </w:rPr>
        <w:t>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33295" w:rsidRDefault="002018B2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документы, подтвержда</w:t>
      </w:r>
      <w:r>
        <w:rPr>
          <w:rFonts w:ascii="PT Astra Serif" w:hAnsi="PT Astra Serif"/>
          <w:sz w:val="28"/>
          <w:szCs w:val="28"/>
        </w:rPr>
        <w:t>ющие внесение задатка;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 w:cs="PT Astra Serif"/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color w:val="auto"/>
          <w:sz w:val="28"/>
          <w:szCs w:val="28"/>
          <w:u w:val="single"/>
        </w:rPr>
        <w:t>Указанные документы, прилагаемые к заявке, направляются оператору электронной площадки в форме электронных документов или элект</w:t>
      </w:r>
      <w:r>
        <w:rPr>
          <w:rFonts w:ascii="PT Astra Serif" w:hAnsi="PT Astra Serif"/>
          <w:i/>
          <w:color w:val="auto"/>
          <w:sz w:val="28"/>
          <w:szCs w:val="28"/>
          <w:u w:val="single"/>
        </w:rPr>
        <w:t>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 и подписываются усиленной квалифицированной электронной подписью заявителя.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Заявка и прилагаемые </w:t>
      </w:r>
      <w:r>
        <w:rPr>
          <w:rFonts w:ascii="PT Astra Serif" w:hAnsi="PT Astra Serif"/>
          <w:color w:val="auto"/>
          <w:sz w:val="28"/>
          <w:szCs w:val="28"/>
        </w:rPr>
        <w:t xml:space="preserve">к ней документы направляются единовременно в соответствии с регламентом и инструкциями оператора электронной площадки. Не допускается раздельного направления заявки и приложенных к ней </w:t>
      </w:r>
      <w:r>
        <w:rPr>
          <w:rFonts w:ascii="PT Astra Serif" w:hAnsi="PT Astra Serif"/>
          <w:color w:val="auto"/>
          <w:sz w:val="28"/>
          <w:szCs w:val="28"/>
        </w:rPr>
        <w:lastRenderedPageBreak/>
        <w:t>документов, направление дополнительных документов после подачи заявки и</w:t>
      </w:r>
      <w:r>
        <w:rPr>
          <w:rFonts w:ascii="PT Astra Serif" w:hAnsi="PT Astra Serif"/>
          <w:color w:val="auto"/>
          <w:sz w:val="28"/>
          <w:szCs w:val="28"/>
        </w:rPr>
        <w:t>ли замена ранее направленных документов без отзыва заявки в соответствии с регламентом и инструкциями оператора электронной площадки.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</w:t>
      </w:r>
      <w:r>
        <w:rPr>
          <w:rFonts w:ascii="PT Astra Serif" w:hAnsi="PT Astra Serif" w:cs="PT Astra Serif"/>
          <w:sz w:val="28"/>
          <w:szCs w:val="28"/>
        </w:rPr>
        <w:t>заявок, уведомив об этом в письменной форме организатора аукциона. Организатор аукциона обязан возвратить заявителю внесенный им задаток в течение 3 (Трех) рабочих дней со дня поступления уведомления об отзыве заявки.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случае отзыва заявки заявителем позд</w:t>
      </w:r>
      <w:r>
        <w:rPr>
          <w:rFonts w:ascii="PT Astra Serif" w:hAnsi="PT Astra Serif" w:cs="PT Astra Serif"/>
          <w:sz w:val="28"/>
          <w:szCs w:val="28"/>
        </w:rPr>
        <w:t>нее дня окончания срока приема заявок задаток возвращается в порядке, установленном для участников аукциона.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Заявитель после отзыва заявки вправе повторно подать заявку до установленных даты и времени окончания срока приема заявок.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Прием заявок прекращаетс</w:t>
      </w:r>
      <w:r>
        <w:rPr>
          <w:rFonts w:ascii="PT Astra Serif" w:hAnsi="PT Astra Serif"/>
          <w:color w:val="auto"/>
          <w:sz w:val="28"/>
          <w:szCs w:val="28"/>
        </w:rPr>
        <w:t>я оператором электронной площадки с помощью программных и технических средств в дату и время окончания срока приема заявок.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233295" w:rsidRDefault="002018B2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учас</w:t>
      </w:r>
      <w:r>
        <w:rPr>
          <w:rFonts w:ascii="PT Astra Serif" w:hAnsi="PT Astra Serif"/>
          <w:sz w:val="28"/>
          <w:szCs w:val="28"/>
        </w:rPr>
        <w:t xml:space="preserve">тия в аукционе </w:t>
      </w:r>
      <w:r>
        <w:rPr>
          <w:rFonts w:ascii="PT Astra Serif" w:hAnsi="PT Astra Serif"/>
          <w:b/>
          <w:sz w:val="28"/>
          <w:szCs w:val="28"/>
          <w:u w:val="single"/>
        </w:rPr>
        <w:t>заявитель вносит задаток на счёт оператора электронной площадки по следующим реквизитам</w:t>
      </w:r>
      <w:r>
        <w:rPr>
          <w:rFonts w:ascii="PT Astra Serif" w:hAnsi="PT Astra Serif"/>
          <w:sz w:val="28"/>
          <w:szCs w:val="28"/>
        </w:rPr>
        <w:t>: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получателя: АО «Сбербанк-АСТ»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ИНН: 7707308480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КПП: 770401001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Расчетный счет: 40702810300020038047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Наименование банка получателя: ПАО </w:t>
      </w:r>
      <w:r>
        <w:rPr>
          <w:rFonts w:ascii="PT Astra Serif" w:hAnsi="PT Astra Serif"/>
          <w:sz w:val="28"/>
          <w:szCs w:val="28"/>
        </w:rPr>
        <w:t>«СБЕРБАНК РОССИИ» Г. МОСКВА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БИК: 044525225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Корреспондентский счет: 30101810400000000225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233295" w:rsidRDefault="002018B2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Оплата задатка ос</w:t>
      </w:r>
      <w:r>
        <w:rPr>
          <w:rFonts w:ascii="PT Astra Serif" w:hAnsi="PT Astra Serif"/>
          <w:sz w:val="28"/>
          <w:szCs w:val="28"/>
        </w:rPr>
        <w:t>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233295" w:rsidRDefault="002018B2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Задаток считается внесенным с момента блокирования денежных средств в сумме зад</w:t>
      </w:r>
      <w:r>
        <w:rPr>
          <w:rFonts w:ascii="PT Astra Serif" w:hAnsi="PT Astra Serif"/>
          <w:sz w:val="28"/>
          <w:szCs w:val="28"/>
        </w:rPr>
        <w:t>атка на лицевом счете Заявителя на электронной площадке.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</w:t>
      </w:r>
      <w:r>
        <w:rPr>
          <w:rFonts w:ascii="PT Astra Serif" w:hAnsi="PT Astra Serif"/>
          <w:sz w:val="28"/>
          <w:szCs w:val="28"/>
        </w:rPr>
        <w:t>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</w:t>
      </w:r>
      <w:r>
        <w:rPr>
          <w:rFonts w:ascii="PT Astra Serif" w:hAnsi="PT Astra Serif"/>
          <w:sz w:val="28"/>
          <w:szCs w:val="28"/>
        </w:rPr>
        <w:t>ощадки уведомление о регистрации заявки.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Оператор электронной площадки прекращает блокирование денежной суммы в размере задатка на лицевом счете заявителя (за исключением лица, </w:t>
      </w:r>
      <w:r>
        <w:rPr>
          <w:rFonts w:ascii="PT Astra Serif" w:hAnsi="PT Astra Serif"/>
          <w:sz w:val="28"/>
          <w:szCs w:val="28"/>
        </w:rPr>
        <w:lastRenderedPageBreak/>
        <w:t>признанного победителем аукциона, а также лиц, с которыми договор купли - прода</w:t>
      </w:r>
      <w:r>
        <w:rPr>
          <w:rFonts w:ascii="PT Astra Serif" w:hAnsi="PT Astra Serif"/>
          <w:sz w:val="28"/>
          <w:szCs w:val="28"/>
        </w:rPr>
        <w:t>жи земельного участка заключается в соответствии с пунктами 13, 14 статьи 39.12 Земельного кодекса Российской Федерации) в течение одного дня, следующего за днем: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отмены аукциона;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отзыва заявки заявителем до окончания срока подачи заявок;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отказа заяв</w:t>
      </w:r>
      <w:r>
        <w:rPr>
          <w:rFonts w:ascii="PT Astra Serif" w:hAnsi="PT Astra Serif"/>
          <w:sz w:val="28"/>
          <w:szCs w:val="28"/>
        </w:rPr>
        <w:t>ителю в допуске к участию в аукционе;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публикации протокола о результатах аукциона (в случае, если заявитель не признан победителем аукциона).</w:t>
      </w:r>
    </w:p>
    <w:p w:rsidR="00233295" w:rsidRDefault="002018B2">
      <w:pPr>
        <w:ind w:firstLine="709"/>
        <w:jc w:val="both"/>
      </w:pPr>
      <w:r>
        <w:rPr>
          <w:rFonts w:ascii="PT Astra Serif" w:eastAsia="Calibri" w:hAnsi="PT Astra Serif" w:cs="Calibri"/>
          <w:sz w:val="28"/>
          <w:szCs w:val="28"/>
          <w:lang w:eastAsia="en-US"/>
        </w:rPr>
        <w:t>Задаток, внесенный лицом, признанным победителем аукциона, задаток, внесенный иным лицом, с которым договор купл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и-продажи земельного участка заключается в соответствии с </w:t>
      </w:r>
      <w:hyperlink r:id="rId33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34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14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35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20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или </w:t>
      </w:r>
      <w:hyperlink r:id="rId36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25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ст. 39.12 Земельного кодекса РФ, засчитывается в оплату приобретаемого земель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>ного участка. Задатки, внесенные этими лицами, не заключившими в установленном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33295" w:rsidRDefault="002018B2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Перечисление задатка Уполномоченному органу в оплату п</w:t>
      </w:r>
      <w:r>
        <w:rPr>
          <w:rFonts w:ascii="PT Astra Serif" w:hAnsi="PT Astra Serif"/>
          <w:sz w:val="28"/>
          <w:szCs w:val="28"/>
        </w:rPr>
        <w:t>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  <w:u w:val="single"/>
        </w:rPr>
        <w:t>Рассмотрение Заявок</w:t>
      </w:r>
      <w:r>
        <w:rPr>
          <w:rFonts w:ascii="PT Astra Serif" w:hAnsi="PT Astra Serif"/>
          <w:b/>
          <w:color w:val="auto"/>
          <w:sz w:val="28"/>
          <w:szCs w:val="28"/>
        </w:rPr>
        <w:t xml:space="preserve"> </w:t>
      </w:r>
      <w:r>
        <w:rPr>
          <w:rFonts w:ascii="PT Astra Serif" w:hAnsi="PT Astra Serif"/>
          <w:color w:val="auto"/>
          <w:sz w:val="28"/>
          <w:szCs w:val="28"/>
        </w:rPr>
        <w:t>осуществляется Организатором торгов.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</w:rPr>
        <w:t xml:space="preserve">Заявитель не допускается к участию в аукционе в следующих </w:t>
      </w:r>
      <w:r>
        <w:rPr>
          <w:rFonts w:ascii="PT Astra Serif" w:hAnsi="PT Astra Serif"/>
          <w:bCs/>
          <w:color w:val="auto"/>
          <w:sz w:val="28"/>
          <w:szCs w:val="28"/>
        </w:rPr>
        <w:t>случаях: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непоступление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задатка на дату рассмотрения заявок на участие в аукционе;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подача заявки лицом, которое в соответствии с Земельным кодексо</w:t>
      </w:r>
      <w:r>
        <w:rPr>
          <w:rFonts w:ascii="PT Astra Serif" w:hAnsi="PT Astra Serif"/>
          <w:color w:val="auto"/>
          <w:sz w:val="28"/>
          <w:szCs w:val="28"/>
        </w:rPr>
        <w:t>м Российской Федерации и другими федеральными законами не имеет права быть участником конкретного аукциона, покупателем земельного участка;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наличие сведений о заявителе, об учредителях (участниках), о членах коллегиальных исполнительных органов заявителя</w:t>
      </w:r>
      <w:r>
        <w:rPr>
          <w:rFonts w:ascii="PT Astra Serif" w:hAnsi="PT Astra Serif"/>
          <w:color w:val="auto"/>
          <w:sz w:val="28"/>
          <w:szCs w:val="28"/>
        </w:rPr>
        <w:t>, лицах, исполняющих функции единоличного исполнительного органа заявителя, являющегося юридическим лицом, в предусмотренной статьей 39.12 Земельного кодекса РФ реестре недобросовестных участников аукциона.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Протокол рассмотрения заявок на участие в 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>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>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 результатам рассмотрения з</w:t>
      </w:r>
      <w:r>
        <w:rPr>
          <w:rFonts w:ascii="PT Astra Serif" w:hAnsi="PT Astra Serif"/>
          <w:color w:val="auto"/>
          <w:sz w:val="28"/>
          <w:szCs w:val="28"/>
        </w:rPr>
        <w:t xml:space="preserve">аявок Организатором торгов оператор электронной площадки в соответствии с регламентом и инструкциями направляет заявителям, допущенным к участию в аукционе и признанным участниками </w:t>
      </w:r>
      <w:r>
        <w:rPr>
          <w:rFonts w:ascii="PT Astra Serif" w:hAnsi="PT Astra Serif"/>
          <w:color w:val="auto"/>
          <w:sz w:val="28"/>
          <w:szCs w:val="28"/>
        </w:rPr>
        <w:lastRenderedPageBreak/>
        <w:t>аукциона, а также заявителям, не допущенным к участию в аукционе, уведомлен</w:t>
      </w:r>
      <w:r>
        <w:rPr>
          <w:rFonts w:ascii="PT Astra Serif" w:hAnsi="PT Astra Serif"/>
          <w:color w:val="auto"/>
          <w:sz w:val="28"/>
          <w:szCs w:val="28"/>
        </w:rPr>
        <w:t>ия о принятых в их отношении решениях.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случае, если на основании </w:t>
      </w:r>
      <w:r>
        <w:rPr>
          <w:rFonts w:ascii="PT Astra Serif" w:hAnsi="PT Astra Serif"/>
          <w:color w:val="auto"/>
          <w:sz w:val="28"/>
          <w:szCs w:val="28"/>
        </w:rPr>
        <w:t>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</w:t>
      </w:r>
      <w:r>
        <w:rPr>
          <w:rFonts w:ascii="PT Astra Serif" w:hAnsi="PT Astra Serif" w:cs="PT Astra Serif"/>
          <w:sz w:val="28"/>
          <w:szCs w:val="28"/>
        </w:rPr>
        <w:t>соответствии с пунктом 13 статьи 39.12 Земельного кодекса Российской Федерации, в случае, если аукцион признан несостоявшимся и только один заявитель признан участником аукциона, уполномоченный орган в течение 10 (Десяти) дней со дня подписания протокола р</w:t>
      </w:r>
      <w:r>
        <w:rPr>
          <w:rFonts w:ascii="PT Astra Serif" w:hAnsi="PT Astra Serif" w:cs="PT Astra Serif"/>
          <w:sz w:val="28"/>
          <w:szCs w:val="28"/>
        </w:rPr>
        <w:t>ассмотрения заявок, обязан направить заявителю 2 (Два)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 Специализированная организа</w:t>
      </w:r>
      <w:r>
        <w:rPr>
          <w:rFonts w:ascii="PT Astra Serif" w:hAnsi="PT Astra Serif" w:cs="PT Astra Serif"/>
          <w:sz w:val="28"/>
          <w:szCs w:val="28"/>
        </w:rPr>
        <w:t>ция, являющаяся организатором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рассмотрения заявок.</w:t>
      </w:r>
    </w:p>
    <w:p w:rsidR="00233295" w:rsidRDefault="002018B2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>В соответствии с пунктом 14 ст</w:t>
      </w:r>
      <w:r>
        <w:rPr>
          <w:rFonts w:ascii="PT Astra Serif" w:hAnsi="PT Astra Serif"/>
          <w:sz w:val="28"/>
          <w:szCs w:val="28"/>
        </w:rPr>
        <w:t xml:space="preserve">атьи 39.12 Земельного кодекса РФ, </w:t>
      </w:r>
      <w:r>
        <w:rPr>
          <w:rFonts w:ascii="PT Astra Serif" w:hAnsi="PT Astra Serif" w:cs="PT Astra Serif"/>
          <w:sz w:val="28"/>
          <w:szCs w:val="28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</w:t>
      </w:r>
      <w:r>
        <w:rPr>
          <w:rFonts w:ascii="PT Astra Serif" w:hAnsi="PT Astra Serif" w:cs="PT Astra Serif"/>
          <w:sz w:val="28"/>
          <w:szCs w:val="28"/>
        </w:rPr>
        <w:t xml:space="preserve">проведении аукциона, уполномоченный орган заключает с таким лицом договор в порядке и на условиях, которые предусмотрены </w:t>
      </w:r>
      <w:hyperlink r:id="rId37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статьи. Специализированная</w:t>
      </w:r>
      <w:r>
        <w:rPr>
          <w:rFonts w:ascii="PT Astra Serif" w:hAnsi="PT Astra Serif" w:cs="PT Astra Serif"/>
          <w:sz w:val="28"/>
          <w:szCs w:val="28"/>
        </w:rPr>
        <w:t xml:space="preserve"> организация, являющаяся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</w:t>
      </w:r>
      <w:hyperlink r:id="rId38">
        <w:r>
          <w:rPr>
            <w:rFonts w:ascii="PT Astra Serif" w:hAnsi="PT Astra Serif" w:cs="PT Astra Serif"/>
            <w:sz w:val="28"/>
            <w:szCs w:val="28"/>
          </w:rPr>
          <w:t>пункте 9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  <w:u w:val="single"/>
        </w:rPr>
        <w:t>Проведение аукциона</w:t>
      </w:r>
      <w:r>
        <w:rPr>
          <w:rFonts w:ascii="PT Astra Serif" w:hAnsi="PT Astra Serif"/>
          <w:color w:val="auto"/>
          <w:sz w:val="28"/>
          <w:szCs w:val="28"/>
        </w:rPr>
        <w:t xml:space="preserve"> обеспечивается оператором электронной площадки в соответствии с регламентом и инструкциями оператора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аукционе могут участвовать только заявители, допущенные к участию в а</w:t>
      </w:r>
      <w:r>
        <w:rPr>
          <w:rFonts w:ascii="PT Astra Serif" w:hAnsi="PT Astra Serif"/>
          <w:color w:val="auto"/>
          <w:sz w:val="28"/>
          <w:szCs w:val="28"/>
        </w:rPr>
        <w:t>укционе и признанные 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в регламенте и инструкциях оператора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Процедура </w:t>
      </w:r>
      <w:r>
        <w:rPr>
          <w:rFonts w:ascii="PT Astra Serif" w:hAnsi="PT Astra Serif"/>
          <w:color w:val="auto"/>
          <w:sz w:val="28"/>
          <w:szCs w:val="28"/>
        </w:rPr>
        <w:t>аукциона проводится в день и время, указанные в настоящем извещении.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Аукцион проводится в следующем порядке: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Аукцион проводится путем последовательного повышения участниками начальной цены на величину, равную величине «шага аукциона».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Срок для подачи предл</w:t>
      </w:r>
      <w:r>
        <w:rPr>
          <w:rFonts w:ascii="PT Astra Serif" w:hAnsi="PT Astra Serif"/>
          <w:color w:val="auto"/>
          <w:sz w:val="28"/>
          <w:szCs w:val="28"/>
        </w:rPr>
        <w:t xml:space="preserve">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ascii="PT Astra Serif" w:hAnsi="PT Astra Serif"/>
          <w:color w:val="auto"/>
          <w:sz w:val="28"/>
          <w:szCs w:val="28"/>
        </w:rPr>
        <w:lastRenderedPageBreak/>
        <w:t>отсчитывается с момента подачи последнего (лучшего) предложения (или с начала подачи предложений о цене), отображается в закрытой части элек</w:t>
      </w:r>
      <w:r>
        <w:rPr>
          <w:rFonts w:ascii="PT Astra Serif" w:hAnsi="PT Astra Serif"/>
          <w:color w:val="auto"/>
          <w:sz w:val="28"/>
          <w:szCs w:val="28"/>
        </w:rPr>
        <w:t>тронной площадки как расчетное время окончания торгов, а также как время, оставшееся до окончания торгов в минутах.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Ход проведения процедуры подачи предложений о цене по лоту фиксируется оператором электронной площадки в электронном журнале. Журнал с лучши</w:t>
      </w:r>
      <w:r>
        <w:rPr>
          <w:rFonts w:ascii="PT Astra Serif" w:hAnsi="PT Astra Serif"/>
          <w:color w:val="auto"/>
          <w:sz w:val="28"/>
          <w:szCs w:val="28"/>
        </w:rPr>
        <w:t>ми предложениями о цене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233295" w:rsidRDefault="002018B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Время ожидания предложения участника электронного аукциона о цене предмета аукциона составляет 10 (Десять) м</w:t>
      </w:r>
      <w:r>
        <w:rPr>
          <w:rFonts w:ascii="PT Astra Serif" w:hAnsi="PT Astra Serif" w:cs="PT Astra Serif"/>
          <w:sz w:val="28"/>
          <w:szCs w:val="28"/>
        </w:rPr>
        <w:t xml:space="preserve">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</w:t>
      </w:r>
      <w:r>
        <w:rPr>
          <w:rFonts w:ascii="PT Astra Serif" w:hAnsi="PT Astra Serif" w:cs="PT Astra Serif"/>
          <w:sz w:val="28"/>
          <w:szCs w:val="28"/>
        </w:rPr>
        <w:t>цене предмета аукциона не поступило, электронный аукцион завершается.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auto"/>
          <w:sz w:val="28"/>
          <w:szCs w:val="28"/>
        </w:rPr>
        <w:t>Победителем аукциона признается участник аукциона, предложивший наибольшую цену предмета аукциона</w:t>
      </w:r>
      <w:r>
        <w:rPr>
          <w:rFonts w:ascii="PT Astra Serif" w:hAnsi="PT Astra Serif"/>
          <w:color w:val="auto"/>
          <w:sz w:val="28"/>
          <w:szCs w:val="28"/>
        </w:rPr>
        <w:t>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проведении процедуры аукциона программными средствами оператора электронной площадк</w:t>
      </w:r>
      <w:r>
        <w:rPr>
          <w:rFonts w:ascii="PT Astra Serif" w:hAnsi="PT Astra Serif"/>
          <w:color w:val="auto"/>
          <w:sz w:val="28"/>
          <w:szCs w:val="28"/>
        </w:rPr>
        <w:t>и обеспечивается: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Уведомление участника в случае, если предложение этого участника о цене</w:t>
      </w:r>
      <w:r>
        <w:rPr>
          <w:rFonts w:ascii="PT Astra Serif" w:hAnsi="PT Astra Serif"/>
          <w:color w:val="auto"/>
          <w:sz w:val="28"/>
          <w:szCs w:val="28"/>
        </w:rPr>
        <w:t xml:space="preserve"> предмета аукциона не может быть принято в связи с подачей аналогичного предложения ранее другим участником.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случае технических неполадок или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DDoS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>-атак оператор электронной площадки принимает меры по восстановлению работы сайта и фиксирует аппаратно-прог</w:t>
      </w:r>
      <w:r>
        <w:rPr>
          <w:rFonts w:ascii="PT Astra Serif" w:hAnsi="PT Astra Serif"/>
          <w:color w:val="auto"/>
          <w:sz w:val="28"/>
          <w:szCs w:val="28"/>
        </w:rPr>
        <w:t>раммными средствами период отсутствия доступа к сайту по времени сервера.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</w:t>
      </w:r>
      <w:r>
        <w:rPr>
          <w:rFonts w:ascii="PT Astra Serif" w:hAnsi="PT Astra Serif"/>
          <w:color w:val="auto"/>
          <w:sz w:val="28"/>
          <w:szCs w:val="28"/>
        </w:rPr>
        <w:t xml:space="preserve">й площадке, причем проведение аукциона переносится на второй рабочий день начиная со дня, в который были зафиксированы указанные неполадки или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DDoS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>-атаки.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переноса проведения аукциона оператор электронной площадки должным образом уведомляет Органи</w:t>
      </w:r>
      <w:r>
        <w:rPr>
          <w:rFonts w:ascii="PT Astra Serif" w:hAnsi="PT Astra Serif"/>
          <w:color w:val="auto"/>
          <w:sz w:val="28"/>
          <w:szCs w:val="28"/>
        </w:rPr>
        <w:t>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возобновлении проведения аукциона оператор электронной площадки у</w:t>
      </w:r>
      <w:r>
        <w:rPr>
          <w:rFonts w:ascii="PT Astra Serif" w:hAnsi="PT Astra Serif"/>
          <w:color w:val="auto"/>
          <w:sz w:val="28"/>
          <w:szCs w:val="28"/>
        </w:rPr>
        <w:t>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</w:t>
      </w:r>
      <w:r>
        <w:rPr>
          <w:rFonts w:ascii="PT Astra Serif" w:hAnsi="PT Astra Serif"/>
          <w:color w:val="auto"/>
          <w:sz w:val="28"/>
          <w:szCs w:val="28"/>
        </w:rPr>
        <w:t>ой части электронной площадки.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</w:t>
      </w:r>
      <w:r>
        <w:rPr>
          <w:rFonts w:ascii="PT Astra Serif" w:hAnsi="PT Astra Serif"/>
          <w:color w:val="auto"/>
          <w:sz w:val="28"/>
          <w:szCs w:val="28"/>
        </w:rPr>
        <w:t>едмета аукциона.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</w:t>
      </w:r>
      <w:r>
        <w:rPr>
          <w:rFonts w:ascii="PT Astra Serif" w:hAnsi="PT Astra Serif"/>
          <w:color w:val="auto"/>
          <w:sz w:val="28"/>
          <w:szCs w:val="28"/>
        </w:rPr>
        <w:t>подведения итогов аукциона путем оформления протокола о результатах аукциона.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Организатор торгов размещает протокол о результатах аукциона на сайте электронной площадки, а также на официальном сайте торгов в течение 1 (Одного) рабочего дня со дня его подпи</w:t>
      </w:r>
      <w:r>
        <w:rPr>
          <w:rFonts w:ascii="PT Astra Serif" w:hAnsi="PT Astra Serif"/>
          <w:color w:val="auto"/>
          <w:sz w:val="28"/>
          <w:szCs w:val="28"/>
        </w:rPr>
        <w:t>сания.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  <w:u w:val="single"/>
        </w:rPr>
        <w:t>Аукцион признается несостоявшимся в случаях, если: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 окончании срока подачи заявок была подана только одна заявка;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 окончании срока подачи заявок не подано ни одной заявки;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на основании результатов рассмотрения заявок принято решение об отк</w:t>
      </w:r>
      <w:r>
        <w:rPr>
          <w:rFonts w:ascii="PT Astra Serif" w:hAnsi="PT Astra Serif"/>
          <w:color w:val="auto"/>
          <w:sz w:val="28"/>
          <w:szCs w:val="28"/>
        </w:rPr>
        <w:t>азе в допуске к участию в аукционе всех заявителей;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на основании результатов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в случае если в течении 10 (Десяти) минут после </w:t>
      </w:r>
      <w:r>
        <w:rPr>
          <w:rFonts w:ascii="PT Astra Serif" w:hAnsi="PT Astra Serif"/>
          <w:color w:val="auto"/>
          <w:sz w:val="28"/>
          <w:szCs w:val="28"/>
        </w:rPr>
        <w:t>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233295" w:rsidRDefault="002018B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</w:rPr>
        <w:t>Размер взимаемой с победителя аукциона или иных лиц, с которыми заключается договор</w:t>
      </w:r>
      <w:r>
        <w:rPr>
          <w:rFonts w:ascii="PT Astra Serif" w:hAnsi="PT Astra Serif"/>
          <w:b/>
          <w:color w:val="auto"/>
          <w:sz w:val="28"/>
          <w:szCs w:val="28"/>
        </w:rPr>
        <w:t>,</w:t>
      </w:r>
      <w:r>
        <w:rPr>
          <w:rFonts w:ascii="PT Astra Serif" w:hAnsi="PT Astra Serif"/>
          <w:color w:val="auto"/>
          <w:sz w:val="28"/>
          <w:szCs w:val="28"/>
        </w:rPr>
        <w:t xml:space="preserve"> платы оператору эл</w:t>
      </w:r>
      <w:r>
        <w:rPr>
          <w:rFonts w:ascii="PT Astra Serif" w:hAnsi="PT Astra Serif"/>
          <w:color w:val="auto"/>
          <w:sz w:val="28"/>
          <w:szCs w:val="28"/>
        </w:rPr>
        <w:t>ектронной площадки (размер устанавливается в соответствии с постановлением Правительства РФ от 10.05.2018 № 564) - не взимается.</w:t>
      </w:r>
    </w:p>
    <w:p w:rsidR="00233295" w:rsidRDefault="00233295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233295" w:rsidRDefault="0023329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Приложения:</w:t>
      </w:r>
    </w:p>
    <w:p w:rsidR="00233295" w:rsidRDefault="002018B2">
      <w:pPr>
        <w:ind w:firstLine="709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 1. Форма заявки на участие в аукционе по продаже земельного участка;</w:t>
      </w:r>
    </w:p>
    <w:p w:rsidR="00233295" w:rsidRDefault="002018B2">
      <w:pPr>
        <w:ind w:firstLine="709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 2. Проект договора куп</w:t>
      </w:r>
      <w:r>
        <w:rPr>
          <w:rFonts w:ascii="PT Astra Serif" w:hAnsi="PT Astra Serif"/>
          <w:color w:val="000000"/>
          <w:sz w:val="28"/>
          <w:szCs w:val="28"/>
        </w:rPr>
        <w:t>ли-продажи земельного участка;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 3. В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ыписка из ЕГРН от 28.07.2026 № КУВИ-001/2026-101553560; 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 4. Г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радостроительный план земельного участка № РФ-71-2-26-0-00-2026-6658-0;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Приложение 5. Выписка из ЕГРН </w:t>
      </w:r>
      <w:proofErr w:type="gramStart"/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от  18.08.2026</w:t>
      </w:r>
      <w:proofErr w:type="gramEnd"/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 № КУВИ-001/2026-1114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35232;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Приложение 6. Градостроительный план земельного участка № РФ-71-2-26-0-00-2026-6582-0;</w:t>
      </w:r>
    </w:p>
    <w:p w:rsidR="00233295" w:rsidRDefault="002018B2">
      <w:pPr>
        <w:widowControl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Приложение 7. 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t xml:space="preserve">Письмо АО «Газпром газораспределение Тула» филиал в 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br/>
        <w:t>п. Косая гора от 06.07.2026 № 05-06-АП/2809;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8. Письмо АО «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Тулатеплосеть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 xml:space="preserve">» от </w:t>
      </w:r>
      <w:r>
        <w:rPr>
          <w:rFonts w:ascii="PT Astra Serif" w:hAnsi="PT Astra Serif" w:cs="PTAstraSerif-Regular"/>
          <w:color w:val="000000"/>
          <w:sz w:val="28"/>
          <w:szCs w:val="28"/>
        </w:rPr>
        <w:t>02.07.2026 № 816/2;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9. Письмо АО «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Тулатеплосеть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>» от 03.07.2026 № 823/6;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lastRenderedPageBreak/>
        <w:t xml:space="preserve">Приложение 10. Письмо 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Россети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 xml:space="preserve"> Центр Приволжье Тулэнерго от 14.07.2026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 xml:space="preserve">№ МР7-ТуЭ/09/7737; </w:t>
      </w:r>
    </w:p>
    <w:p w:rsidR="00233295" w:rsidRDefault="002018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Приложение 11. Письмо </w:t>
      </w:r>
      <w:proofErr w:type="spellStart"/>
      <w:r>
        <w:rPr>
          <w:rFonts w:ascii="PT Astra Serif" w:hAnsi="PT Astra Serif" w:cs="PTAstraSerif-Regular"/>
          <w:color w:val="000000"/>
          <w:sz w:val="28"/>
          <w:szCs w:val="28"/>
        </w:rPr>
        <w:t>Россети</w:t>
      </w:r>
      <w:proofErr w:type="spellEnd"/>
      <w:r>
        <w:rPr>
          <w:rFonts w:ascii="PT Astra Serif" w:hAnsi="PT Astra Serif" w:cs="PTAstraSerif-Regular"/>
          <w:color w:val="000000"/>
          <w:sz w:val="28"/>
          <w:szCs w:val="28"/>
        </w:rPr>
        <w:t xml:space="preserve"> Центр Приволжье Тулэнерго от 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t xml:space="preserve">14.07.2026 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br/>
        <w:t>№ МР7-ТуЭ/0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t>9/</w:t>
      </w:r>
      <w:proofErr w:type="gramStart"/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t>7742 .</w:t>
      </w:r>
      <w:proofErr w:type="gramEnd"/>
    </w:p>
    <w:p w:rsidR="00233295" w:rsidRDefault="0023329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33295" w:rsidRDefault="00233295">
      <w:pPr>
        <w:ind w:firstLine="709"/>
        <w:jc w:val="both"/>
        <w:rPr>
          <w:rFonts w:ascii="PT Astra Serif" w:hAnsi="PT Astra Serif" w:cs="PTAstraSerif-Regular"/>
          <w:color w:val="FF0000"/>
          <w:sz w:val="28"/>
          <w:szCs w:val="28"/>
        </w:rPr>
      </w:pPr>
    </w:p>
    <w:p w:rsidR="00233295" w:rsidRDefault="002018B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</w:t>
      </w:r>
    </w:p>
    <w:p w:rsidR="00233295" w:rsidRDefault="0023329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233295" w:rsidRDefault="0023329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233295">
      <w:pgSz w:w="11906" w:h="16838"/>
      <w:pgMar w:top="1380" w:right="567" w:bottom="127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ewsGothic_A.Z_P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AstraSerif-Regula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95"/>
    <w:rsid w:val="002018B2"/>
    <w:rsid w:val="0023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7867E-E1CA-4F85-B656-E515439C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09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semiHidden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jc w:val="both"/>
    </w:pPr>
    <w:rPr>
      <w:color w:val="FF0000"/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31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5">
    <w:name w:val="Plain Text"/>
    <w:basedOn w:val="a"/>
    <w:qFormat/>
    <w:pPr>
      <w:spacing w:beforeAutospacing="1" w:afterAutospacing="1"/>
    </w:pPr>
  </w:style>
  <w:style w:type="paragraph" w:styleId="af6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2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9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a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b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af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s://login.consultant.ru/link/?req=doc&amp;base=RZR&amp;n=483141&amp;dst=2465" TargetMode="External"/><Relationship Id="rId18" Type="http://schemas.openxmlformats.org/officeDocument/2006/relationships/hyperlink" Target="https://login.consultant.ru/link/?req=doc&amp;base=RZR&amp;n=483141&amp;dst=689" TargetMode="External"/><Relationship Id="rId26" Type="http://schemas.openxmlformats.org/officeDocument/2006/relationships/hyperlink" Target="https://login.consultant.ru/link/?req=doc&amp;base=RZR&amp;n=483141&amp;dst=2777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483141&amp;dst=2780" TargetMode="External"/><Relationship Id="rId34" Type="http://schemas.openxmlformats.org/officeDocument/2006/relationships/hyperlink" Target="https://login.consultant.ru/link/?req=doc&amp;base=RZR&amp;n=483141&amp;dst=2772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https://login.consultant.ru/link/?req=doc&amp;base=RZR&amp;n=483141&amp;dst=2780" TargetMode="External"/><Relationship Id="rId17" Type="http://schemas.openxmlformats.org/officeDocument/2006/relationships/hyperlink" Target="https://login.consultant.ru/link/?req=doc&amp;base=RZR&amp;n=483141&amp;dst=101232" TargetMode="External"/><Relationship Id="rId25" Type="http://schemas.openxmlformats.org/officeDocument/2006/relationships/hyperlink" Target="https://login.consultant.ru/link/?req=doc&amp;base=RZR&amp;n=483141&amp;dst=2772" TargetMode="External"/><Relationship Id="rId33" Type="http://schemas.openxmlformats.org/officeDocument/2006/relationships/hyperlink" Target="https://login.consultant.ru/link/?req=doc&amp;base=RZR&amp;n=483141&amp;dst=689" TargetMode="External"/><Relationship Id="rId38" Type="http://schemas.openxmlformats.org/officeDocument/2006/relationships/hyperlink" Target="https://login.consultant.ru/link/?req=doc&amp;base=RZR&amp;n=483141&amp;dst=27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483141&amp;dst=702" TargetMode="External"/><Relationship Id="rId20" Type="http://schemas.openxmlformats.org/officeDocument/2006/relationships/hyperlink" Target="https://login.consultant.ru/link/?req=doc&amp;base=RZR&amp;n=483141&amp;dst=2777" TargetMode="External"/><Relationship Id="rId29" Type="http://schemas.openxmlformats.org/officeDocument/2006/relationships/hyperlink" Target="http://www.sberbank-ast.ru/CAList.asp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11" Type="http://schemas.openxmlformats.org/officeDocument/2006/relationships/hyperlink" Target="https://login.consultant.ru/link/?req=doc&amp;base=RZR&amp;n=483141&amp;dst=2777" TargetMode="External"/><Relationship Id="rId24" Type="http://schemas.openxmlformats.org/officeDocument/2006/relationships/hyperlink" Target="https://login.consultant.ru/link/?req=doc&amp;base=RZR&amp;n=483141&amp;dst=689" TargetMode="External"/><Relationship Id="rId32" Type="http://schemas.openxmlformats.org/officeDocument/2006/relationships/hyperlink" Target="https://torgi.gov.ru/new/public/infomaterials/reg" TargetMode="External"/><Relationship Id="rId37" Type="http://schemas.openxmlformats.org/officeDocument/2006/relationships/hyperlink" Target="https://login.consultant.ru/link/?req=doc&amp;base=RZR&amp;n=483141&amp;dst=2771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utp.sberbank-ast.ru/AP" TargetMode="External"/><Relationship Id="rId15" Type="http://schemas.openxmlformats.org/officeDocument/2006/relationships/hyperlink" Target="https://login.consultant.ru/link/?req=doc&amp;base=RZR&amp;n=483141&amp;dst=690" TargetMode="External"/><Relationship Id="rId23" Type="http://schemas.openxmlformats.org/officeDocument/2006/relationships/hyperlink" Target="https://login.consultant.ru/link/?req=doc&amp;base=RZR&amp;n=483141&amp;dst=714" TargetMode="External"/><Relationship Id="rId28" Type="http://schemas.openxmlformats.org/officeDocument/2006/relationships/hyperlink" Target="https://utp.sberbank-ast.ru/Bankruptcy/Notice/1086/" TargetMode="External"/><Relationship Id="rId36" Type="http://schemas.openxmlformats.org/officeDocument/2006/relationships/hyperlink" Target="https://login.consultant.ru/link/?req=doc&amp;base=RZR&amp;n=483141&amp;dst=2780" TargetMode="External"/><Relationship Id="rId10" Type="http://schemas.openxmlformats.org/officeDocument/2006/relationships/hyperlink" Target="https://login.consultant.ru/link/?req=doc&amp;base=RZR&amp;n=483141&amp;dst=2772" TargetMode="External"/><Relationship Id="rId19" Type="http://schemas.openxmlformats.org/officeDocument/2006/relationships/hyperlink" Target="https://login.consultant.ru/link/?req=doc&amp;base=RZR&amp;n=483141&amp;dst=2772" TargetMode="External"/><Relationship Id="rId31" Type="http://schemas.openxmlformats.org/officeDocument/2006/relationships/hyperlink" Target="https://torgi.gov.ru/new/cabinet/support/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3141&amp;dst=689" TargetMode="External"/><Relationship Id="rId14" Type="http://schemas.openxmlformats.org/officeDocument/2006/relationships/hyperlink" Target="https://login.consultant.ru/link/?req=doc&amp;base=RZR&amp;n=483141&amp;dst=689" TargetMode="External"/><Relationship Id="rId22" Type="http://schemas.openxmlformats.org/officeDocument/2006/relationships/hyperlink" Target="https://login.consultant.ru/link/?req=doc&amp;base=RZR&amp;n=483141&amp;dst=712" TargetMode="External"/><Relationship Id="rId27" Type="http://schemas.openxmlformats.org/officeDocument/2006/relationships/hyperlink" Target="https://login.consultant.ru/link/?req=doc&amp;base=RZR&amp;n=483141&amp;dst=2780" TargetMode="External"/><Relationship Id="rId30" Type="http://schemas.openxmlformats.org/officeDocument/2006/relationships/hyperlink" Target="http://www.torgi.gov.ru/" TargetMode="External"/><Relationship Id="rId35" Type="http://schemas.openxmlformats.org/officeDocument/2006/relationships/hyperlink" Target="https://login.consultant.ru/link/?req=doc&amp;base=RZR&amp;n=483141&amp;dst=2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24B1-AA7C-4C6C-94DD-7B3E8A72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5744</Words>
  <Characters>32744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38412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subject/>
  <dc:creator>-</dc:creator>
  <dc:description/>
  <cp:lastModifiedBy>SidorovaON</cp:lastModifiedBy>
  <cp:revision>2</cp:revision>
  <cp:lastPrinted>2026-08-19T11:10:00Z</cp:lastPrinted>
  <dcterms:created xsi:type="dcterms:W3CDTF">2026-08-21T08:04:00Z</dcterms:created>
  <dcterms:modified xsi:type="dcterms:W3CDTF">2026-08-21T08:04:00Z</dcterms:modified>
  <dc:language>ru-RU</dc:language>
</cp:coreProperties>
</file>